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472" w:rsidRPr="00996818" w:rsidRDefault="004C1472" w:rsidP="004C1472">
      <w:bookmarkStart w:id="0" w:name="_GoBack"/>
      <w:bookmarkEnd w:id="0"/>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42"/>
        <w:gridCol w:w="5045"/>
      </w:tblGrid>
      <w:tr w:rsidR="00E90AFD" w:rsidRPr="007A25E9" w:rsidTr="00204DF3">
        <w:trPr>
          <w:trHeight w:val="390"/>
        </w:trPr>
        <w:tc>
          <w:tcPr>
            <w:tcW w:w="1542" w:type="dxa"/>
            <w:shd w:val="clear" w:color="auto" w:fill="auto"/>
          </w:tcPr>
          <w:p w:rsidR="00C51B39" w:rsidRPr="00996818" w:rsidRDefault="00204DF3" w:rsidP="00204DF3">
            <w:pPr>
              <w:pStyle w:val="BodyText"/>
              <w:tabs>
                <w:tab w:val="left" w:pos="1305"/>
              </w:tabs>
              <w:rPr>
                <w:color w:val="0092BB" w:themeColor="accent1"/>
              </w:rPr>
            </w:pPr>
            <w:r>
              <w:rPr>
                <w:color w:val="0092BB" w:themeColor="accent1"/>
              </w:rPr>
              <w:tab/>
            </w:r>
          </w:p>
          <w:p w:rsidR="00204DF3" w:rsidRDefault="00204DF3" w:rsidP="00204DF3">
            <w:pPr>
              <w:pStyle w:val="BodyText"/>
              <w:rPr>
                <w:color w:val="0092BB" w:themeColor="accent1"/>
              </w:rPr>
            </w:pPr>
          </w:p>
          <w:p w:rsidR="00204DF3" w:rsidRDefault="00204DF3" w:rsidP="00204DF3">
            <w:pPr>
              <w:pStyle w:val="BodyText"/>
              <w:rPr>
                <w:color w:val="0092BB" w:themeColor="accent1"/>
              </w:rPr>
            </w:pPr>
          </w:p>
          <w:p w:rsidR="00F96027" w:rsidRDefault="00F96027" w:rsidP="00204DF3">
            <w:pPr>
              <w:pStyle w:val="BodyText"/>
              <w:rPr>
                <w:color w:val="0092BB" w:themeColor="accent1"/>
              </w:rPr>
            </w:pPr>
          </w:p>
          <w:p w:rsidR="00F96027" w:rsidRDefault="00F96027" w:rsidP="00204DF3">
            <w:pPr>
              <w:pStyle w:val="BodyText"/>
              <w:rPr>
                <w:color w:val="0092BB" w:themeColor="accent1"/>
              </w:rPr>
            </w:pPr>
          </w:p>
          <w:p w:rsidR="00F96027" w:rsidRDefault="00F96027" w:rsidP="00204DF3">
            <w:pPr>
              <w:pStyle w:val="BodyText"/>
              <w:rPr>
                <w:color w:val="0092BB" w:themeColor="accent1"/>
              </w:rPr>
            </w:pPr>
          </w:p>
          <w:p w:rsidR="00F96027" w:rsidRDefault="00F96027" w:rsidP="00204DF3">
            <w:pPr>
              <w:pStyle w:val="BodyText"/>
              <w:rPr>
                <w:color w:val="0092BB" w:themeColor="accent1"/>
              </w:rPr>
            </w:pPr>
          </w:p>
          <w:p w:rsidR="00F96027" w:rsidRDefault="00F96027" w:rsidP="00204DF3">
            <w:pPr>
              <w:pStyle w:val="BodyText"/>
              <w:rPr>
                <w:color w:val="0092BB" w:themeColor="accent1"/>
              </w:rPr>
            </w:pPr>
          </w:p>
          <w:p w:rsidR="00F96027" w:rsidRDefault="00F96027" w:rsidP="00204DF3">
            <w:pPr>
              <w:pStyle w:val="BodyText"/>
              <w:rPr>
                <w:color w:val="0092BB" w:themeColor="accent1"/>
              </w:rPr>
            </w:pPr>
          </w:p>
          <w:p w:rsidR="00E90AFD" w:rsidRPr="00996818" w:rsidRDefault="008D0FE2" w:rsidP="008D0FE2">
            <w:pPr>
              <w:pStyle w:val="BodyText"/>
              <w:rPr>
                <w:color w:val="0092BB" w:themeColor="accent1"/>
              </w:rPr>
            </w:pPr>
            <w:r>
              <w:rPr>
                <w:color w:val="0092BB" w:themeColor="accent1"/>
                <w:lang w:val="uk-UA"/>
              </w:rPr>
              <w:t>НАЗВА ЗАХОДУ</w:t>
            </w:r>
          </w:p>
        </w:tc>
        <w:tc>
          <w:tcPr>
            <w:tcW w:w="5045" w:type="dxa"/>
            <w:shd w:val="clear" w:color="auto" w:fill="auto"/>
          </w:tcPr>
          <w:p w:rsidR="00204DF3" w:rsidRPr="007A25E9" w:rsidRDefault="00204DF3" w:rsidP="00204DF3">
            <w:pPr>
              <w:pStyle w:val="Heading2"/>
              <w:outlineLvl w:val="1"/>
              <w:rPr>
                <w:rFonts w:eastAsiaTheme="minorHAnsi" w:cs="Arial"/>
                <w:b w:val="0"/>
                <w:bCs w:val="0"/>
                <w:caps w:val="0"/>
                <w:color w:val="616264"/>
                <w:sz w:val="20"/>
                <w:szCs w:val="20"/>
                <w:lang w:val="ru-RU"/>
              </w:rPr>
            </w:pPr>
          </w:p>
          <w:p w:rsidR="00F96027" w:rsidRPr="007A25E9" w:rsidRDefault="00F96027" w:rsidP="00204DF3">
            <w:pPr>
              <w:pStyle w:val="Heading2"/>
              <w:outlineLvl w:val="1"/>
              <w:rPr>
                <w:rFonts w:eastAsiaTheme="minorHAnsi" w:cs="Arial"/>
                <w:b w:val="0"/>
                <w:bCs w:val="0"/>
                <w:caps w:val="0"/>
                <w:color w:val="616264"/>
                <w:sz w:val="20"/>
                <w:szCs w:val="20"/>
                <w:lang w:val="ru-RU"/>
              </w:rPr>
            </w:pPr>
          </w:p>
          <w:p w:rsidR="00F96027" w:rsidRPr="007A25E9" w:rsidRDefault="00F96027" w:rsidP="00F96027">
            <w:pPr>
              <w:pStyle w:val="Heading2"/>
              <w:ind w:left="159"/>
              <w:jc w:val="center"/>
              <w:outlineLvl w:val="1"/>
              <w:rPr>
                <w:rFonts w:cs="Arial"/>
                <w:lang w:val="ru-RU"/>
              </w:rPr>
            </w:pPr>
          </w:p>
          <w:p w:rsidR="00F96027" w:rsidRPr="007A25E9" w:rsidRDefault="008D0FE2" w:rsidP="00F96027">
            <w:pPr>
              <w:pStyle w:val="Heading2"/>
              <w:ind w:left="159"/>
              <w:jc w:val="center"/>
              <w:outlineLvl w:val="1"/>
              <w:rPr>
                <w:rFonts w:cs="Arial"/>
                <w:lang w:val="ru-RU"/>
              </w:rPr>
            </w:pPr>
            <w:r>
              <w:rPr>
                <w:rFonts w:cs="Arial"/>
                <w:lang w:val="uk-UA"/>
              </w:rPr>
              <w:t>Нотатки з конференції</w:t>
            </w:r>
          </w:p>
          <w:p w:rsidR="00F96027" w:rsidRPr="007A25E9" w:rsidRDefault="00F96027" w:rsidP="00F96027">
            <w:pPr>
              <w:rPr>
                <w:lang w:val="ru-RU"/>
              </w:rPr>
            </w:pPr>
          </w:p>
          <w:p w:rsidR="006B5AF1" w:rsidRPr="008D0FE2" w:rsidRDefault="008D0FE2" w:rsidP="00204DF3">
            <w:pPr>
              <w:pStyle w:val="Heading2"/>
              <w:outlineLvl w:val="1"/>
              <w:rPr>
                <w:rFonts w:eastAsiaTheme="minorHAnsi" w:cs="Arial"/>
                <w:b w:val="0"/>
                <w:bCs w:val="0"/>
                <w:caps w:val="0"/>
                <w:color w:val="616264"/>
                <w:sz w:val="20"/>
                <w:szCs w:val="20"/>
                <w:lang w:val="ru-RU"/>
              </w:rPr>
            </w:pPr>
            <w:r w:rsidRPr="00CF0F85">
              <w:rPr>
                <w:rFonts w:eastAsia="Calibri" w:cs="Arial"/>
                <w:b w:val="0"/>
                <w:caps w:val="0"/>
                <w:color w:val="auto"/>
                <w:sz w:val="20"/>
                <w:szCs w:val="20"/>
                <w:lang w:val="uk-UA"/>
              </w:rPr>
              <w:t>Регіональне управління політикою та системою вдосконалення навичок у сфері П</w:t>
            </w:r>
            <w:r w:rsidR="00EE792A">
              <w:rPr>
                <w:rFonts w:eastAsia="Calibri" w:cs="Arial"/>
                <w:b w:val="0"/>
                <w:caps w:val="0"/>
                <w:color w:val="auto"/>
                <w:sz w:val="20"/>
                <w:szCs w:val="20"/>
                <w:lang w:val="uk-UA"/>
              </w:rPr>
              <w:t>ТО</w:t>
            </w:r>
            <w:r w:rsidRPr="00CF0F85">
              <w:rPr>
                <w:rFonts w:eastAsia="Calibri" w:cs="Arial"/>
                <w:b w:val="0"/>
                <w:caps w:val="0"/>
                <w:color w:val="auto"/>
                <w:sz w:val="20"/>
                <w:szCs w:val="20"/>
                <w:lang w:val="uk-UA"/>
              </w:rPr>
              <w:t xml:space="preserve"> в Україні: Роль та обов’язки (нових) регіональних рад з питань П</w:t>
            </w:r>
            <w:r w:rsidR="00EE792A">
              <w:rPr>
                <w:rFonts w:eastAsia="Calibri" w:cs="Arial"/>
                <w:b w:val="0"/>
                <w:caps w:val="0"/>
                <w:color w:val="auto"/>
                <w:sz w:val="20"/>
                <w:szCs w:val="20"/>
                <w:lang w:val="uk-UA"/>
              </w:rPr>
              <w:t>Т</w:t>
            </w:r>
            <w:r w:rsidRPr="00CF0F85">
              <w:rPr>
                <w:rFonts w:eastAsia="Calibri" w:cs="Arial"/>
                <w:b w:val="0"/>
                <w:caps w:val="0"/>
                <w:color w:val="auto"/>
                <w:sz w:val="20"/>
                <w:szCs w:val="20"/>
                <w:lang w:val="uk-UA"/>
              </w:rPr>
              <w:t>О</w:t>
            </w:r>
            <w:r w:rsidRPr="008D0FE2">
              <w:rPr>
                <w:rFonts w:eastAsiaTheme="minorHAnsi" w:cs="Arial"/>
                <w:b w:val="0"/>
                <w:bCs w:val="0"/>
                <w:caps w:val="0"/>
                <w:color w:val="616264"/>
                <w:sz w:val="20"/>
                <w:szCs w:val="20"/>
                <w:lang w:val="ru-RU"/>
              </w:rPr>
              <w:t xml:space="preserve"> </w:t>
            </w:r>
            <w:r w:rsidR="006B5AF1" w:rsidRPr="008D0FE2">
              <w:rPr>
                <w:rFonts w:eastAsiaTheme="minorHAnsi" w:cs="Arial"/>
                <w:b w:val="0"/>
                <w:bCs w:val="0"/>
                <w:caps w:val="0"/>
                <w:color w:val="616264"/>
                <w:sz w:val="20"/>
                <w:szCs w:val="20"/>
                <w:lang w:val="ru-RU"/>
              </w:rPr>
              <w:t xml:space="preserve"> </w:t>
            </w:r>
          </w:p>
          <w:p w:rsidR="00E90AFD" w:rsidRPr="008D0FE2" w:rsidRDefault="00E90AFD" w:rsidP="00204DF3">
            <w:pPr>
              <w:pStyle w:val="BodyText"/>
              <w:rPr>
                <w:lang w:val="ru-RU"/>
              </w:rPr>
            </w:pPr>
          </w:p>
        </w:tc>
      </w:tr>
      <w:tr w:rsidR="008D0FE2" w:rsidRPr="00996818" w:rsidTr="00204DF3">
        <w:trPr>
          <w:trHeight w:val="390"/>
        </w:trPr>
        <w:tc>
          <w:tcPr>
            <w:tcW w:w="1542" w:type="dxa"/>
            <w:shd w:val="clear" w:color="auto" w:fill="auto"/>
          </w:tcPr>
          <w:p w:rsidR="008D0FE2" w:rsidRPr="00CF0F85" w:rsidRDefault="008D0FE2" w:rsidP="008D0FE2">
            <w:pPr>
              <w:pStyle w:val="BodyText"/>
              <w:rPr>
                <w:color w:val="0092BB"/>
                <w:lang w:val="uk-UA"/>
              </w:rPr>
            </w:pPr>
            <w:r w:rsidRPr="00CF0F85">
              <w:rPr>
                <w:color w:val="0092BB"/>
                <w:lang w:val="uk-UA"/>
              </w:rPr>
              <w:t>МІСЦЕ</w:t>
            </w:r>
          </w:p>
        </w:tc>
        <w:tc>
          <w:tcPr>
            <w:tcW w:w="5045" w:type="dxa"/>
            <w:shd w:val="clear" w:color="auto" w:fill="auto"/>
          </w:tcPr>
          <w:p w:rsidR="008D0FE2" w:rsidRPr="00CF0F85" w:rsidRDefault="008D0FE2" w:rsidP="008D0FE2">
            <w:pPr>
              <w:pStyle w:val="BodyText"/>
              <w:rPr>
                <w:lang w:val="uk-UA"/>
              </w:rPr>
            </w:pPr>
            <w:r w:rsidRPr="00CF0F85">
              <w:rPr>
                <w:lang w:val="uk-UA"/>
              </w:rPr>
              <w:t>Прем’єр Готель</w:t>
            </w:r>
            <w:r>
              <w:rPr>
                <w:lang w:val="uk-UA"/>
              </w:rPr>
              <w:t xml:space="preserve"> </w:t>
            </w:r>
            <w:r w:rsidRPr="00CF0F85">
              <w:rPr>
                <w:lang w:val="uk-UA"/>
              </w:rPr>
              <w:t>"Дністер ", Львів</w:t>
            </w:r>
          </w:p>
        </w:tc>
      </w:tr>
      <w:tr w:rsidR="008D0FE2" w:rsidRPr="00996818" w:rsidTr="00204DF3">
        <w:trPr>
          <w:trHeight w:val="390"/>
        </w:trPr>
        <w:tc>
          <w:tcPr>
            <w:tcW w:w="1542" w:type="dxa"/>
            <w:shd w:val="clear" w:color="auto" w:fill="auto"/>
          </w:tcPr>
          <w:p w:rsidR="008D0FE2" w:rsidRPr="00CF0F85" w:rsidRDefault="008D0FE2" w:rsidP="008D0FE2">
            <w:pPr>
              <w:pStyle w:val="BodyText"/>
              <w:rPr>
                <w:color w:val="0092BB"/>
                <w:lang w:val="uk-UA"/>
              </w:rPr>
            </w:pPr>
            <w:r w:rsidRPr="00CF0F85">
              <w:rPr>
                <w:color w:val="0092BB"/>
                <w:lang w:val="uk-UA"/>
              </w:rPr>
              <w:t>ДАТИ</w:t>
            </w:r>
          </w:p>
        </w:tc>
        <w:tc>
          <w:tcPr>
            <w:tcW w:w="5045" w:type="dxa"/>
            <w:shd w:val="clear" w:color="auto" w:fill="auto"/>
          </w:tcPr>
          <w:p w:rsidR="008D0FE2" w:rsidRPr="00CF0F85" w:rsidRDefault="008D0FE2" w:rsidP="008D0FE2">
            <w:pPr>
              <w:pStyle w:val="BodyText"/>
              <w:rPr>
                <w:lang w:val="uk-UA"/>
              </w:rPr>
            </w:pPr>
            <w:r w:rsidRPr="00CF0F85">
              <w:rPr>
                <w:lang w:val="uk-UA"/>
              </w:rPr>
              <w:t>25 – 26 жовтня 2017 р.</w:t>
            </w:r>
          </w:p>
        </w:tc>
      </w:tr>
    </w:tbl>
    <w:p w:rsidR="00F96027" w:rsidRDefault="00F96027" w:rsidP="00BA488D">
      <w:pPr>
        <w:pStyle w:val="BodyText"/>
      </w:pPr>
    </w:p>
    <w:p w:rsidR="00F96027" w:rsidRDefault="00F96027" w:rsidP="00BA488D">
      <w:pPr>
        <w:pStyle w:val="BodyText"/>
      </w:pPr>
    </w:p>
    <w:p w:rsidR="00F96027" w:rsidRDefault="00F96027" w:rsidP="00BA488D">
      <w:pPr>
        <w:pStyle w:val="BodyText"/>
      </w:pPr>
    </w:p>
    <w:p w:rsidR="00F96027" w:rsidRDefault="00F96027" w:rsidP="00BA488D">
      <w:pPr>
        <w:pStyle w:val="BodyText"/>
      </w:pPr>
    </w:p>
    <w:p w:rsidR="00F96027" w:rsidRDefault="00F96027" w:rsidP="00BA488D">
      <w:pPr>
        <w:pStyle w:val="BodyText"/>
      </w:pPr>
    </w:p>
    <w:p w:rsidR="00F96027" w:rsidRDefault="00F96027" w:rsidP="00BA488D">
      <w:pPr>
        <w:pStyle w:val="BodyText"/>
      </w:pPr>
    </w:p>
    <w:p w:rsidR="00F96027" w:rsidRDefault="00F96027" w:rsidP="00BA488D">
      <w:pPr>
        <w:pStyle w:val="BodyText"/>
      </w:pPr>
    </w:p>
    <w:p w:rsidR="00F96027" w:rsidRDefault="00F96027" w:rsidP="00BA488D">
      <w:pPr>
        <w:pStyle w:val="BodyText"/>
      </w:pPr>
    </w:p>
    <w:p w:rsidR="00F52C31" w:rsidRDefault="00F52C31" w:rsidP="00BA488D">
      <w:pPr>
        <w:pStyle w:val="BodyText"/>
        <w:rPr>
          <w:rFonts w:ascii="Tahoma" w:hAnsi="Tahoma" w:cs="Tahoma"/>
          <w:b/>
        </w:rPr>
      </w:pPr>
    </w:p>
    <w:p w:rsidR="00C61045" w:rsidRDefault="00C61045" w:rsidP="002F4426">
      <w:pPr>
        <w:pStyle w:val="Heading2"/>
        <w:rPr>
          <w:rFonts w:cs="Arial"/>
          <w:b w:val="0"/>
          <w:caps w:val="0"/>
        </w:rPr>
      </w:pPr>
    </w:p>
    <w:p w:rsidR="008D0FE2" w:rsidRPr="00CF0F85" w:rsidRDefault="008D0FE2" w:rsidP="008D0FE2">
      <w:pPr>
        <w:pStyle w:val="Heading2"/>
        <w:rPr>
          <w:rFonts w:cs="Arial"/>
          <w:b w:val="0"/>
          <w:szCs w:val="28"/>
          <w:lang w:val="uk-UA"/>
        </w:rPr>
      </w:pPr>
      <w:r w:rsidRPr="00CF0F85">
        <w:rPr>
          <w:rFonts w:cs="Arial"/>
          <w:lang w:val="uk-UA"/>
        </w:rPr>
        <w:t>день перший, середа, 25 жовтня</w:t>
      </w:r>
      <w:r>
        <w:rPr>
          <w:rFonts w:cs="Arial"/>
          <w:lang w:val="uk-UA"/>
        </w:rPr>
        <w:t xml:space="preserve"> 2017</w:t>
      </w:r>
    </w:p>
    <w:p w:rsidR="003F3035" w:rsidRDefault="003F3035" w:rsidP="003F3035">
      <w:pPr>
        <w:pStyle w:val="BodyText"/>
        <w:rPr>
          <w:rFonts w:eastAsia="Times New Roman" w:cs="Times New Roman"/>
          <w:b/>
          <w:szCs w:val="16"/>
          <w:lang w:eastAsia="ru-RU"/>
        </w:rPr>
      </w:pPr>
    </w:p>
    <w:p w:rsidR="003F3035" w:rsidRPr="003F4E9E" w:rsidRDefault="008D0FE2" w:rsidP="003F3035">
      <w:pPr>
        <w:pStyle w:val="BodyText"/>
        <w:rPr>
          <w:rFonts w:eastAsia="Times New Roman"/>
          <w:b/>
          <w:sz w:val="22"/>
          <w:szCs w:val="16"/>
          <w:lang w:val="uk-UA" w:eastAsia="ru-RU"/>
        </w:rPr>
      </w:pPr>
      <w:r w:rsidRPr="003F4E9E">
        <w:rPr>
          <w:rFonts w:eastAsia="Times New Roman"/>
          <w:b/>
          <w:sz w:val="24"/>
          <w:szCs w:val="16"/>
          <w:lang w:val="uk-UA" w:eastAsia="ru-RU"/>
        </w:rPr>
        <w:t>Відкриття</w:t>
      </w:r>
      <w:r w:rsidR="00E94453" w:rsidRPr="003F4E9E">
        <w:rPr>
          <w:rFonts w:eastAsia="Times New Roman"/>
          <w:b/>
          <w:sz w:val="24"/>
          <w:szCs w:val="16"/>
          <w:lang w:val="uk-UA" w:eastAsia="ru-RU"/>
        </w:rPr>
        <w:t xml:space="preserve">: </w:t>
      </w:r>
      <w:r w:rsidR="007A5AA1">
        <w:rPr>
          <w:rFonts w:eastAsia="Times New Roman"/>
          <w:b/>
          <w:sz w:val="24"/>
          <w:szCs w:val="16"/>
          <w:lang w:val="uk-UA" w:eastAsia="ru-RU"/>
        </w:rPr>
        <w:t>д</w:t>
      </w:r>
      <w:r w:rsidRPr="003F4E9E">
        <w:rPr>
          <w:rFonts w:eastAsia="Times New Roman"/>
          <w:b/>
          <w:sz w:val="24"/>
          <w:szCs w:val="16"/>
          <w:lang w:val="uk-UA" w:eastAsia="ru-RU"/>
        </w:rPr>
        <w:t xml:space="preserve">ецентралізація </w:t>
      </w:r>
      <w:r w:rsidR="00EE792A" w:rsidRPr="003F4E9E">
        <w:rPr>
          <w:rFonts w:eastAsia="Times New Roman"/>
          <w:b/>
          <w:sz w:val="24"/>
          <w:szCs w:val="16"/>
          <w:lang w:val="uk-UA" w:eastAsia="ru-RU"/>
        </w:rPr>
        <w:t>ПТО</w:t>
      </w:r>
      <w:r w:rsidRPr="003F4E9E">
        <w:rPr>
          <w:rFonts w:eastAsia="Times New Roman"/>
          <w:b/>
          <w:sz w:val="24"/>
          <w:szCs w:val="16"/>
          <w:lang w:val="uk-UA" w:eastAsia="ru-RU"/>
        </w:rPr>
        <w:t xml:space="preserve"> в Україні: шлях до ефективного регіонального управління П</w:t>
      </w:r>
      <w:r w:rsidR="00EE792A" w:rsidRPr="003F4E9E">
        <w:rPr>
          <w:rFonts w:eastAsia="Times New Roman"/>
          <w:b/>
          <w:sz w:val="24"/>
          <w:szCs w:val="16"/>
          <w:lang w:val="uk-UA" w:eastAsia="ru-RU"/>
        </w:rPr>
        <w:t>ТО</w:t>
      </w:r>
      <w:r w:rsidRPr="003F4E9E">
        <w:rPr>
          <w:rFonts w:eastAsia="Times New Roman"/>
          <w:b/>
          <w:sz w:val="24"/>
          <w:szCs w:val="16"/>
          <w:lang w:val="uk-UA" w:eastAsia="ru-RU"/>
        </w:rPr>
        <w:t xml:space="preserve"> </w:t>
      </w:r>
    </w:p>
    <w:p w:rsidR="003F3035" w:rsidRPr="003F4E9E" w:rsidRDefault="003F3035" w:rsidP="003F3035">
      <w:pPr>
        <w:pStyle w:val="ETFBodyText"/>
        <w:framePr w:hSpace="0" w:wrap="auto" w:vAnchor="margin" w:yAlign="inline"/>
        <w:suppressOverlap w:val="0"/>
      </w:pPr>
    </w:p>
    <w:p w:rsidR="003F3035" w:rsidRPr="003F4E9E" w:rsidRDefault="008D0FE2" w:rsidP="00F46C65">
      <w:pPr>
        <w:pStyle w:val="BodyText"/>
        <w:jc w:val="both"/>
        <w:rPr>
          <w:color w:val="auto"/>
          <w:lang w:val="uk-UA"/>
        </w:rPr>
      </w:pPr>
      <w:r w:rsidRPr="003F4E9E">
        <w:rPr>
          <w:color w:val="auto"/>
          <w:lang w:val="uk-UA"/>
        </w:rPr>
        <w:t xml:space="preserve">У своєму виступі </w:t>
      </w:r>
      <w:r w:rsidRPr="003F4E9E">
        <w:rPr>
          <w:b/>
          <w:color w:val="auto"/>
          <w:lang w:val="uk-UA"/>
        </w:rPr>
        <w:t>Анастасія Фетсі</w:t>
      </w:r>
      <w:r w:rsidRPr="003F4E9E">
        <w:rPr>
          <w:color w:val="auto"/>
          <w:lang w:val="uk-UA"/>
        </w:rPr>
        <w:t xml:space="preserve"> привітала учасників конференції та наголосила на важливості процесу децентралізації ПТО в Україні, спрямованої на розвиток навичок як молоді, так і всіх </w:t>
      </w:r>
      <w:r w:rsidR="00EE792A" w:rsidRPr="003F4E9E">
        <w:rPr>
          <w:color w:val="auto"/>
          <w:lang w:val="uk-UA"/>
        </w:rPr>
        <w:t xml:space="preserve">зайнятих </w:t>
      </w:r>
      <w:r w:rsidRPr="003F4E9E">
        <w:rPr>
          <w:color w:val="auto"/>
          <w:lang w:val="uk-UA"/>
        </w:rPr>
        <w:t xml:space="preserve">людей, які хотіли б вдосконалювати та розвивати свої навички та знання під час </w:t>
      </w:r>
      <w:r w:rsidR="00EE792A" w:rsidRPr="003F4E9E">
        <w:rPr>
          <w:color w:val="auto"/>
          <w:lang w:val="uk-UA"/>
        </w:rPr>
        <w:t xml:space="preserve">їх </w:t>
      </w:r>
      <w:r w:rsidRPr="003F4E9E">
        <w:rPr>
          <w:color w:val="auto"/>
          <w:lang w:val="uk-UA"/>
        </w:rPr>
        <w:t>професійно</w:t>
      </w:r>
      <w:r w:rsidR="00EE792A" w:rsidRPr="003F4E9E">
        <w:rPr>
          <w:color w:val="auto"/>
          <w:lang w:val="uk-UA"/>
        </w:rPr>
        <w:t>го</w:t>
      </w:r>
      <w:r w:rsidRPr="003F4E9E">
        <w:rPr>
          <w:color w:val="auto"/>
          <w:lang w:val="uk-UA"/>
        </w:rPr>
        <w:t xml:space="preserve"> життя</w:t>
      </w:r>
      <w:r w:rsidR="003F3035" w:rsidRPr="003F4E9E">
        <w:rPr>
          <w:color w:val="auto"/>
          <w:lang w:val="uk-UA"/>
        </w:rPr>
        <w:t xml:space="preserve">. </w:t>
      </w:r>
    </w:p>
    <w:p w:rsidR="003F3035" w:rsidRPr="003F4E9E" w:rsidRDefault="00EE792A" w:rsidP="00F46C65">
      <w:pPr>
        <w:pStyle w:val="BodyText"/>
        <w:jc w:val="both"/>
        <w:rPr>
          <w:color w:val="auto"/>
          <w:lang w:val="uk-UA"/>
        </w:rPr>
      </w:pPr>
      <w:r w:rsidRPr="003F4E9E">
        <w:rPr>
          <w:color w:val="auto"/>
          <w:lang w:val="uk-UA"/>
        </w:rPr>
        <w:t>Особливо зазначалося, що у багатьох країнах ЄС професійна освіта  в результаті свого реформування та розвитку стала свідомим вибором для багатьох випускників шкіл, а також багатьох дорослих.</w:t>
      </w:r>
      <w:r w:rsidR="003F3035" w:rsidRPr="003F4E9E">
        <w:rPr>
          <w:color w:val="auto"/>
          <w:lang w:val="uk-UA"/>
        </w:rPr>
        <w:t xml:space="preserve">. </w:t>
      </w:r>
    </w:p>
    <w:p w:rsidR="003F3035" w:rsidRPr="003F4E9E" w:rsidRDefault="00EE792A" w:rsidP="00F46C65">
      <w:pPr>
        <w:pStyle w:val="BodyText"/>
        <w:jc w:val="both"/>
        <w:rPr>
          <w:color w:val="auto"/>
          <w:lang w:val="uk-UA"/>
        </w:rPr>
      </w:pPr>
      <w:r w:rsidRPr="00096F74">
        <w:rPr>
          <w:b/>
          <w:color w:val="auto"/>
          <w:lang w:val="uk-UA"/>
        </w:rPr>
        <w:t>А. Фетсі</w:t>
      </w:r>
      <w:r w:rsidRPr="003F4E9E">
        <w:rPr>
          <w:color w:val="auto"/>
          <w:lang w:val="uk-UA"/>
        </w:rPr>
        <w:t xml:space="preserve"> також згадала другий тиждень професійної освіти, що проводиться в ЄС, який цього року відбудеться 20-24 листопада 2017 року як спеціальний загальноєвропейський інструмент, спрямований на просування ПТО в країнах ЄС. У зв'язку з цим було конкретно вказано на важливість запровадження нових професійних навчальних закладів в Україні</w:t>
      </w:r>
      <w:r w:rsidR="003F3035" w:rsidRPr="003F4E9E">
        <w:rPr>
          <w:color w:val="auto"/>
          <w:lang w:val="uk-UA"/>
        </w:rPr>
        <w:t xml:space="preserve">. </w:t>
      </w:r>
    </w:p>
    <w:p w:rsidR="003F3035" w:rsidRPr="003F4E9E" w:rsidRDefault="00EE792A" w:rsidP="00F46C65">
      <w:pPr>
        <w:pStyle w:val="BodyText"/>
        <w:jc w:val="both"/>
        <w:rPr>
          <w:color w:val="auto"/>
          <w:lang w:val="uk-UA"/>
        </w:rPr>
      </w:pPr>
      <w:r w:rsidRPr="003F4E9E">
        <w:rPr>
          <w:color w:val="auto"/>
          <w:lang w:val="uk-UA"/>
        </w:rPr>
        <w:t xml:space="preserve">Заступник Міністра освіти і науки України </w:t>
      </w:r>
      <w:r w:rsidRPr="003F4E9E">
        <w:rPr>
          <w:b/>
          <w:color w:val="auto"/>
          <w:lang w:val="uk-UA"/>
        </w:rPr>
        <w:t>Павло Хобзей</w:t>
      </w:r>
      <w:r w:rsidRPr="003F4E9E">
        <w:rPr>
          <w:color w:val="auto"/>
          <w:lang w:val="uk-UA"/>
        </w:rPr>
        <w:t>, вітаючи учасників конференції, підкреслив, що Україна вдячна ЄФО за постійну та стабільну підтримку</w:t>
      </w:r>
      <w:r w:rsidR="003F3035" w:rsidRPr="003F4E9E">
        <w:rPr>
          <w:color w:val="auto"/>
          <w:lang w:val="uk-UA"/>
        </w:rPr>
        <w:t xml:space="preserve">. </w:t>
      </w:r>
    </w:p>
    <w:p w:rsidR="003F3035" w:rsidRPr="003F4E9E" w:rsidRDefault="00EE792A" w:rsidP="00F46C65">
      <w:pPr>
        <w:pStyle w:val="BodyText"/>
        <w:jc w:val="both"/>
        <w:rPr>
          <w:color w:val="auto"/>
          <w:lang w:val="uk-UA"/>
        </w:rPr>
      </w:pPr>
      <w:r w:rsidRPr="003F4E9E">
        <w:rPr>
          <w:color w:val="auto"/>
          <w:lang w:val="uk-UA"/>
        </w:rPr>
        <w:t>Він також зазначив, що ця конференція є одним із результатів заходу високого рівня, який відбувся у квітні у Києві, де було оголошено про важливість подальшого процесу децентралізації ПТО та інструментів, які зможуть забезпечити і підтримати цей процес</w:t>
      </w:r>
      <w:r w:rsidR="003F3035" w:rsidRPr="003F4E9E">
        <w:rPr>
          <w:color w:val="auto"/>
          <w:lang w:val="uk-UA"/>
        </w:rPr>
        <w:t>.</w:t>
      </w:r>
    </w:p>
    <w:p w:rsidR="003F3035" w:rsidRPr="003F4E9E" w:rsidRDefault="00096F74" w:rsidP="00F46C65">
      <w:pPr>
        <w:pStyle w:val="BodyText"/>
        <w:jc w:val="both"/>
        <w:rPr>
          <w:color w:val="auto"/>
          <w:lang w:val="uk-UA"/>
        </w:rPr>
      </w:pPr>
      <w:r w:rsidRPr="00096F74">
        <w:rPr>
          <w:b/>
          <w:color w:val="auto"/>
          <w:lang w:val="uk-UA"/>
        </w:rPr>
        <w:t>П.</w:t>
      </w:r>
      <w:r w:rsidR="00EE792A" w:rsidRPr="00096F74">
        <w:rPr>
          <w:b/>
          <w:color w:val="auto"/>
          <w:lang w:val="uk-UA"/>
        </w:rPr>
        <w:t xml:space="preserve"> Хобзей</w:t>
      </w:r>
      <w:r w:rsidR="00EE792A" w:rsidRPr="003F4E9E">
        <w:rPr>
          <w:color w:val="auto"/>
          <w:lang w:val="uk-UA"/>
        </w:rPr>
        <w:t xml:space="preserve"> коротко охарактеризував ситуацію з законопроектом про ПТО, який знаходиться в Парламенті, і потребує свого подальшого опрацювання у зв’язку з нещодавно прийнят</w:t>
      </w:r>
      <w:r w:rsidR="00D60E85" w:rsidRPr="003F4E9E">
        <w:rPr>
          <w:color w:val="auto"/>
          <w:lang w:val="uk-UA"/>
        </w:rPr>
        <w:t>им Законом</w:t>
      </w:r>
      <w:r w:rsidR="00EE792A" w:rsidRPr="003F4E9E">
        <w:rPr>
          <w:color w:val="auto"/>
          <w:lang w:val="uk-UA"/>
        </w:rPr>
        <w:t xml:space="preserve"> України про освіту (вересень 2017 р.). Він також повідомив, що з прийняттям Закону про освіту </w:t>
      </w:r>
      <w:r w:rsidR="00D60E85" w:rsidRPr="003F4E9E">
        <w:rPr>
          <w:color w:val="auto"/>
          <w:lang w:val="uk-UA"/>
        </w:rPr>
        <w:t xml:space="preserve">є </w:t>
      </w:r>
      <w:r w:rsidR="00EE792A" w:rsidRPr="003F4E9E">
        <w:rPr>
          <w:color w:val="auto"/>
          <w:lang w:val="uk-UA"/>
        </w:rPr>
        <w:lastRenderedPageBreak/>
        <w:t>багато роботи</w:t>
      </w:r>
      <w:r w:rsidR="00D60E85" w:rsidRPr="003F4E9E">
        <w:rPr>
          <w:color w:val="auto"/>
          <w:lang w:val="uk-UA"/>
        </w:rPr>
        <w:t xml:space="preserve"> із розроблення нормативної бази, спрямованої на його виконання, </w:t>
      </w:r>
      <w:r w:rsidR="00EE792A" w:rsidRPr="003F4E9E">
        <w:rPr>
          <w:color w:val="auto"/>
          <w:lang w:val="uk-UA"/>
        </w:rPr>
        <w:t>де необхідна додаткова підтримка ЄФО</w:t>
      </w:r>
      <w:r w:rsidR="003F3035" w:rsidRPr="003F4E9E">
        <w:rPr>
          <w:color w:val="auto"/>
          <w:lang w:val="uk-UA"/>
        </w:rPr>
        <w:t>.</w:t>
      </w:r>
    </w:p>
    <w:p w:rsidR="003F3035" w:rsidRPr="003F4E9E" w:rsidRDefault="00D60E85" w:rsidP="00F46C65">
      <w:pPr>
        <w:pStyle w:val="BodyText"/>
        <w:jc w:val="both"/>
        <w:rPr>
          <w:color w:val="auto"/>
          <w:lang w:val="uk-UA"/>
        </w:rPr>
      </w:pPr>
      <w:r w:rsidRPr="003F4E9E">
        <w:rPr>
          <w:color w:val="auto"/>
          <w:lang w:val="uk-UA"/>
        </w:rPr>
        <w:t>Він назвав кілька проблем в новому Законі про освіту, які мають бути вирішені у найближчому майбутньому, зокрема</w:t>
      </w:r>
      <w:r w:rsidR="003F3035" w:rsidRPr="003F4E9E">
        <w:rPr>
          <w:color w:val="auto"/>
          <w:lang w:val="uk-UA"/>
        </w:rPr>
        <w:t>:</w:t>
      </w:r>
    </w:p>
    <w:p w:rsidR="003F3035" w:rsidRPr="003F4E9E" w:rsidRDefault="00D60E85" w:rsidP="00F46C65">
      <w:pPr>
        <w:pStyle w:val="BodyText"/>
        <w:ind w:left="720"/>
        <w:jc w:val="both"/>
        <w:rPr>
          <w:color w:val="auto"/>
          <w:lang w:val="uk-UA"/>
        </w:rPr>
      </w:pPr>
      <w:r w:rsidRPr="003F4E9E">
        <w:rPr>
          <w:color w:val="auto"/>
          <w:lang w:val="uk-UA"/>
        </w:rPr>
        <w:t>2 види професійно-технічного освіти - а) ПТО як таке і б) фахова перед</w:t>
      </w:r>
      <w:r w:rsidR="007A5AA1">
        <w:rPr>
          <w:color w:val="auto"/>
          <w:lang w:val="uk-UA"/>
        </w:rPr>
        <w:t>-</w:t>
      </w:r>
      <w:r w:rsidRPr="003F4E9E">
        <w:rPr>
          <w:color w:val="auto"/>
          <w:lang w:val="uk-UA"/>
        </w:rPr>
        <w:t>вища освіта</w:t>
      </w:r>
      <w:r w:rsidR="003F3035" w:rsidRPr="003F4E9E">
        <w:rPr>
          <w:color w:val="auto"/>
          <w:lang w:val="uk-UA"/>
        </w:rPr>
        <w:t>;</w:t>
      </w:r>
    </w:p>
    <w:p w:rsidR="003F3035" w:rsidRPr="003F4E9E" w:rsidRDefault="003F4E9E" w:rsidP="00F46C65">
      <w:pPr>
        <w:pStyle w:val="BodyText"/>
        <w:numPr>
          <w:ilvl w:val="0"/>
          <w:numId w:val="32"/>
        </w:numPr>
        <w:jc w:val="both"/>
        <w:rPr>
          <w:color w:val="auto"/>
          <w:lang w:val="uk-UA"/>
        </w:rPr>
      </w:pPr>
      <w:r>
        <w:rPr>
          <w:color w:val="auto"/>
          <w:lang w:val="uk-UA"/>
        </w:rPr>
        <w:t>п</w:t>
      </w:r>
      <w:r w:rsidR="00D60E85" w:rsidRPr="003F4E9E">
        <w:rPr>
          <w:color w:val="auto"/>
          <w:lang w:val="uk-UA"/>
        </w:rPr>
        <w:t>одальша децентралізація управління ПТО на обласному рівні</w:t>
      </w:r>
      <w:r w:rsidR="003F3035" w:rsidRPr="003F4E9E">
        <w:rPr>
          <w:color w:val="auto"/>
          <w:lang w:val="uk-UA"/>
        </w:rPr>
        <w:t>;</w:t>
      </w:r>
    </w:p>
    <w:p w:rsidR="003F3035" w:rsidRPr="003F4E9E" w:rsidRDefault="003F4E9E" w:rsidP="00F46C65">
      <w:pPr>
        <w:pStyle w:val="BodyText"/>
        <w:numPr>
          <w:ilvl w:val="0"/>
          <w:numId w:val="32"/>
        </w:numPr>
        <w:jc w:val="both"/>
        <w:rPr>
          <w:color w:val="auto"/>
          <w:lang w:val="uk-UA"/>
        </w:rPr>
      </w:pPr>
      <w:r>
        <w:rPr>
          <w:color w:val="auto"/>
          <w:lang w:val="uk-UA"/>
        </w:rPr>
        <w:t>в</w:t>
      </w:r>
      <w:r w:rsidR="00D60E85" w:rsidRPr="003F4E9E">
        <w:rPr>
          <w:color w:val="auto"/>
          <w:lang w:val="uk-UA"/>
        </w:rPr>
        <w:t>провадження системи незалежної оцінки кваліфікації, отриманої як формальним, так і неформальним шляхом (створення системи центрів оцінювання)</w:t>
      </w:r>
      <w:r w:rsidR="003F3035" w:rsidRPr="003F4E9E">
        <w:rPr>
          <w:color w:val="auto"/>
          <w:lang w:val="uk-UA"/>
        </w:rPr>
        <w:t>;</w:t>
      </w:r>
    </w:p>
    <w:p w:rsidR="003F3035" w:rsidRPr="003F4E9E" w:rsidRDefault="003F4E9E" w:rsidP="00F46C65">
      <w:pPr>
        <w:pStyle w:val="BodyText"/>
        <w:numPr>
          <w:ilvl w:val="0"/>
          <w:numId w:val="32"/>
        </w:numPr>
        <w:jc w:val="both"/>
        <w:rPr>
          <w:color w:val="auto"/>
          <w:lang w:val="uk-UA"/>
        </w:rPr>
      </w:pPr>
      <w:r>
        <w:rPr>
          <w:color w:val="auto"/>
          <w:lang w:val="uk-UA"/>
        </w:rPr>
        <w:t>у</w:t>
      </w:r>
      <w:r w:rsidR="00D60E85" w:rsidRPr="003F4E9E">
        <w:rPr>
          <w:color w:val="auto"/>
          <w:lang w:val="uk-UA"/>
        </w:rPr>
        <w:t>досконалення матеріально-технічного оснащення закладів освіти та ін</w:t>
      </w:r>
      <w:r w:rsidR="003F3035" w:rsidRPr="003F4E9E">
        <w:rPr>
          <w:color w:val="auto"/>
          <w:lang w:val="uk-UA"/>
        </w:rPr>
        <w:t>.</w:t>
      </w:r>
    </w:p>
    <w:p w:rsidR="003F3035" w:rsidRPr="003F4E9E" w:rsidRDefault="00D60E85" w:rsidP="00F46C65">
      <w:pPr>
        <w:pStyle w:val="BodyText"/>
        <w:jc w:val="both"/>
        <w:rPr>
          <w:color w:val="auto"/>
          <w:lang w:val="uk-UA"/>
        </w:rPr>
      </w:pPr>
      <w:r w:rsidRPr="003F4E9E">
        <w:rPr>
          <w:color w:val="auto"/>
          <w:lang w:val="uk-UA"/>
        </w:rPr>
        <w:t>Для успішного вирішення вищезгаданих завдань регіональні ради професійно-технічної освіти мають вирішальне значення, зокрема,  для управління розвитком мережі ПТО у регіонах, а також для  формування регіонального замовлення на підготовку кваліфікованих кадрів для потреб регіональної та національної економіки</w:t>
      </w:r>
      <w:r w:rsidR="003F3035" w:rsidRPr="003F4E9E">
        <w:rPr>
          <w:color w:val="auto"/>
          <w:lang w:val="uk-UA"/>
        </w:rPr>
        <w:t>.</w:t>
      </w:r>
    </w:p>
    <w:p w:rsidR="003F3035" w:rsidRPr="003F4E9E" w:rsidRDefault="00D60E85" w:rsidP="00F46C65">
      <w:pPr>
        <w:pStyle w:val="BodyText"/>
        <w:jc w:val="both"/>
        <w:rPr>
          <w:color w:val="auto"/>
          <w:lang w:val="uk-UA"/>
        </w:rPr>
      </w:pPr>
      <w:r w:rsidRPr="003F4E9E">
        <w:rPr>
          <w:color w:val="auto"/>
          <w:lang w:val="uk-UA"/>
        </w:rPr>
        <w:t>Очікуваним кроком вперед на шляху створення таких рад, безумовно, має бути ухвалена Постанова Уряду щодо регулювання створення та функціонування регіональних рад професійно-технічної освіти. І положення документу, який має обговорюватися сьогодні, повинні бути включені в цю постанову</w:t>
      </w:r>
      <w:r w:rsidR="003F3035" w:rsidRPr="003F4E9E">
        <w:rPr>
          <w:color w:val="auto"/>
          <w:lang w:val="uk-UA"/>
        </w:rPr>
        <w:t xml:space="preserve">.  </w:t>
      </w:r>
    </w:p>
    <w:p w:rsidR="003F3035" w:rsidRPr="003F4E9E" w:rsidRDefault="003F3035" w:rsidP="00F46C65">
      <w:pPr>
        <w:pStyle w:val="ETFBodyText"/>
        <w:framePr w:hSpace="0" w:wrap="auto" w:vAnchor="margin" w:yAlign="inline"/>
        <w:suppressOverlap w:val="0"/>
        <w:jc w:val="both"/>
        <w:rPr>
          <w:color w:val="auto"/>
        </w:rPr>
      </w:pPr>
    </w:p>
    <w:p w:rsidR="003F3035" w:rsidRPr="003F4E9E" w:rsidRDefault="00D60E85" w:rsidP="00F46C65">
      <w:pPr>
        <w:pStyle w:val="BodyText"/>
        <w:jc w:val="both"/>
        <w:rPr>
          <w:color w:val="auto"/>
          <w:lang w:val="uk-UA"/>
        </w:rPr>
      </w:pPr>
      <w:r w:rsidRPr="003F4E9E">
        <w:rPr>
          <w:color w:val="auto"/>
          <w:lang w:val="uk-UA"/>
        </w:rPr>
        <w:t xml:space="preserve">Зі сторони Львівської ОДА </w:t>
      </w:r>
      <w:r w:rsidRPr="003F4E9E">
        <w:rPr>
          <w:b/>
          <w:color w:val="auto"/>
          <w:lang w:val="uk-UA"/>
        </w:rPr>
        <w:t>Любомира Мандзій</w:t>
      </w:r>
      <w:r w:rsidRPr="003F4E9E">
        <w:rPr>
          <w:color w:val="auto"/>
          <w:lang w:val="uk-UA"/>
        </w:rPr>
        <w:t xml:space="preserve">, начальник відділу освіти і науки Львівської обласної державної адміністрації, привітала учасників конференції та коротко окреслила деякі питання, з якими стикається обласна адміністрація під час виконання регіонального замовлення на </w:t>
      </w:r>
      <w:r w:rsidR="00D3222B" w:rsidRPr="003F4E9E">
        <w:rPr>
          <w:color w:val="auto"/>
          <w:lang w:val="uk-UA"/>
        </w:rPr>
        <w:t>підготовку кваліфікованих кадрів</w:t>
      </w:r>
      <w:r w:rsidR="003F3035" w:rsidRPr="003F4E9E">
        <w:rPr>
          <w:color w:val="auto"/>
          <w:lang w:val="uk-UA"/>
        </w:rPr>
        <w:t xml:space="preserve">. </w:t>
      </w:r>
    </w:p>
    <w:p w:rsidR="003F3035" w:rsidRPr="003F4E9E" w:rsidRDefault="00D3222B" w:rsidP="00F46C65">
      <w:pPr>
        <w:pStyle w:val="BodyText"/>
        <w:jc w:val="both"/>
        <w:rPr>
          <w:color w:val="auto"/>
          <w:lang w:val="uk-UA"/>
        </w:rPr>
      </w:pPr>
      <w:r w:rsidRPr="003F4E9E">
        <w:rPr>
          <w:color w:val="auto"/>
          <w:lang w:val="uk-UA"/>
        </w:rPr>
        <w:t>Вона зробила оголошення початок роботи 17-го Економічного форуму з розвитку Львівської області, який відбудеться 26-27 жовтня 2017</w:t>
      </w:r>
      <w:r w:rsidR="003F3035" w:rsidRPr="003F4E9E">
        <w:rPr>
          <w:color w:val="auto"/>
          <w:lang w:val="uk-UA"/>
        </w:rPr>
        <w:t xml:space="preserve">,  </w:t>
      </w:r>
      <w:hyperlink r:id="rId11" w:history="1">
        <w:r w:rsidR="003F3035" w:rsidRPr="003F4E9E">
          <w:rPr>
            <w:lang w:val="uk-UA"/>
          </w:rPr>
          <w:t>http://ief.com.ua/program-day1.php</w:t>
        </w:r>
      </w:hyperlink>
      <w:r w:rsidR="003F3035" w:rsidRPr="003F4E9E">
        <w:rPr>
          <w:color w:val="auto"/>
          <w:lang w:val="uk-UA"/>
        </w:rPr>
        <w:t xml:space="preserve"> )</w:t>
      </w:r>
    </w:p>
    <w:p w:rsidR="003F3035" w:rsidRPr="003F4E9E" w:rsidRDefault="00D3222B" w:rsidP="00F46C65">
      <w:pPr>
        <w:pStyle w:val="BodyText"/>
        <w:jc w:val="both"/>
        <w:rPr>
          <w:color w:val="auto"/>
          <w:lang w:val="uk-UA"/>
        </w:rPr>
      </w:pPr>
      <w:r w:rsidRPr="003F4E9E">
        <w:rPr>
          <w:color w:val="auto"/>
          <w:lang w:val="uk-UA"/>
        </w:rPr>
        <w:t xml:space="preserve">Серед найгостріших викликів, </w:t>
      </w:r>
      <w:r w:rsidRPr="00096F74">
        <w:rPr>
          <w:b/>
          <w:color w:val="auto"/>
          <w:lang w:val="uk-UA"/>
        </w:rPr>
        <w:t>Л. Мандзій</w:t>
      </w:r>
      <w:r w:rsidRPr="003F4E9E">
        <w:rPr>
          <w:color w:val="auto"/>
          <w:lang w:val="uk-UA"/>
        </w:rPr>
        <w:t xml:space="preserve"> особливо підкреслила міграцію молодих фахівців та випускників шкіл за кордон, що стало більш помітним після запровадження безвізового режиму відвідування ЄС для громадян України цього року</w:t>
      </w:r>
      <w:r w:rsidR="003F3035" w:rsidRPr="003F4E9E">
        <w:rPr>
          <w:color w:val="auto"/>
          <w:lang w:val="uk-UA"/>
        </w:rPr>
        <w:t xml:space="preserve">. </w:t>
      </w:r>
    </w:p>
    <w:p w:rsidR="003F3035" w:rsidRPr="003F4E9E" w:rsidRDefault="00D3222B" w:rsidP="00F46C65">
      <w:pPr>
        <w:pStyle w:val="BodyText"/>
        <w:jc w:val="both"/>
        <w:rPr>
          <w:color w:val="auto"/>
          <w:lang w:val="uk-UA"/>
        </w:rPr>
      </w:pPr>
      <w:r w:rsidRPr="003F4E9E">
        <w:rPr>
          <w:color w:val="auto"/>
          <w:lang w:val="uk-UA"/>
        </w:rPr>
        <w:t xml:space="preserve">Серед іншого, </w:t>
      </w:r>
      <w:r w:rsidRPr="00096F74">
        <w:rPr>
          <w:b/>
          <w:color w:val="auto"/>
          <w:lang w:val="uk-UA"/>
        </w:rPr>
        <w:t>Л. Мандзій</w:t>
      </w:r>
      <w:r w:rsidRPr="003F4E9E">
        <w:rPr>
          <w:color w:val="auto"/>
          <w:lang w:val="uk-UA"/>
        </w:rPr>
        <w:t xml:space="preserve"> наголосила на необхіднос</w:t>
      </w:r>
      <w:r w:rsidR="003F4E9E">
        <w:rPr>
          <w:color w:val="auto"/>
          <w:lang w:val="uk-UA"/>
        </w:rPr>
        <w:t>т</w:t>
      </w:r>
      <w:r w:rsidRPr="003F4E9E">
        <w:rPr>
          <w:color w:val="auto"/>
          <w:lang w:val="uk-UA"/>
        </w:rPr>
        <w:t xml:space="preserve">і тісної співпраці регіональної влади з регіональним бізнесом, що бере активну участь у розвитку мережі ПТО в регіоні. Зокрема </w:t>
      </w:r>
      <w:r w:rsidR="00096F74" w:rsidRPr="00096F74">
        <w:rPr>
          <w:b/>
          <w:color w:val="auto"/>
          <w:lang w:val="uk-UA"/>
        </w:rPr>
        <w:t xml:space="preserve">Л. </w:t>
      </w:r>
      <w:r w:rsidRPr="00096F74">
        <w:rPr>
          <w:b/>
          <w:color w:val="auto"/>
          <w:lang w:val="uk-UA"/>
        </w:rPr>
        <w:t>Мандзій</w:t>
      </w:r>
      <w:r w:rsidRPr="003F4E9E">
        <w:rPr>
          <w:color w:val="auto"/>
          <w:lang w:val="uk-UA"/>
        </w:rPr>
        <w:t xml:space="preserve"> представила практику спеціальних зустрічей кандидатів на посаду директорів ПТНЗ та місцевого бізнесу, на яких кандидати мають представити свої стратегії розвитку навчального закладу</w:t>
      </w:r>
      <w:r w:rsidR="003F3035" w:rsidRPr="003F4E9E">
        <w:rPr>
          <w:color w:val="auto"/>
          <w:lang w:val="uk-UA"/>
        </w:rPr>
        <w:t>.</w:t>
      </w:r>
    </w:p>
    <w:p w:rsidR="003F3035" w:rsidRPr="003F4E9E" w:rsidRDefault="00D3222B" w:rsidP="00F46C65">
      <w:pPr>
        <w:pStyle w:val="BodyText"/>
        <w:jc w:val="both"/>
        <w:rPr>
          <w:color w:val="auto"/>
          <w:lang w:val="uk-UA"/>
        </w:rPr>
      </w:pPr>
      <w:r w:rsidRPr="003F4E9E">
        <w:rPr>
          <w:color w:val="auto"/>
          <w:lang w:val="uk-UA"/>
        </w:rPr>
        <w:t>Вона також описала деякі практики залучення приватного сектору до розвитку сфери ПТО, зокрема: створення бізнес-освітніх кластерів, залучення бізнесу до процесу забезпечення якості освіти та професійного навчання</w:t>
      </w:r>
      <w:r w:rsidR="003F3035" w:rsidRPr="003F4E9E">
        <w:rPr>
          <w:color w:val="auto"/>
          <w:lang w:val="uk-UA"/>
        </w:rPr>
        <w:t xml:space="preserve"> </w:t>
      </w:r>
    </w:p>
    <w:p w:rsidR="003F3035" w:rsidRPr="003F4E9E" w:rsidRDefault="003F3035" w:rsidP="00F46C65">
      <w:pPr>
        <w:pStyle w:val="ETFBulletlevel1"/>
        <w:framePr w:hSpace="0" w:wrap="auto" w:vAnchor="margin" w:yAlign="inline"/>
        <w:numPr>
          <w:ilvl w:val="0"/>
          <w:numId w:val="0"/>
        </w:numPr>
        <w:suppressOverlap w:val="0"/>
        <w:jc w:val="both"/>
        <w:rPr>
          <w:color w:val="auto"/>
        </w:rPr>
      </w:pPr>
    </w:p>
    <w:p w:rsidR="003F3035" w:rsidRPr="003F4E9E" w:rsidRDefault="00D3222B" w:rsidP="00F46C65">
      <w:pPr>
        <w:pStyle w:val="BodyText"/>
        <w:jc w:val="both"/>
        <w:rPr>
          <w:color w:val="auto"/>
          <w:lang w:val="uk-UA"/>
        </w:rPr>
      </w:pPr>
      <w:r w:rsidRPr="003F4E9E">
        <w:rPr>
          <w:color w:val="auto"/>
          <w:lang w:val="uk-UA"/>
        </w:rPr>
        <w:t xml:space="preserve"> </w:t>
      </w:r>
      <w:r w:rsidRPr="003F4E9E">
        <w:rPr>
          <w:b/>
          <w:color w:val="auto"/>
          <w:lang w:val="uk-UA"/>
        </w:rPr>
        <w:t>Хуана Мера Кабелльо</w:t>
      </w:r>
      <w:r w:rsidRPr="003F4E9E">
        <w:rPr>
          <w:color w:val="auto"/>
          <w:lang w:val="uk-UA"/>
        </w:rPr>
        <w:t>, Перший радник, Голова сектору економічного співробітництва, соціального та регіонального розвитку Представництва ЄС у своїх вітальних словах подякувала Міністерству освіти і науки за їх постійну прихильність до децентралізації української освітн</w:t>
      </w:r>
      <w:r w:rsidR="003F4E9E" w:rsidRPr="003F4E9E">
        <w:rPr>
          <w:color w:val="auto"/>
          <w:lang w:val="uk-UA"/>
        </w:rPr>
        <w:t>ьої</w:t>
      </w:r>
      <w:r w:rsidRPr="003F4E9E">
        <w:rPr>
          <w:color w:val="auto"/>
          <w:lang w:val="uk-UA"/>
        </w:rPr>
        <w:t xml:space="preserve"> систем</w:t>
      </w:r>
      <w:r w:rsidR="003F4E9E" w:rsidRPr="003F4E9E">
        <w:rPr>
          <w:color w:val="auto"/>
          <w:lang w:val="uk-UA"/>
        </w:rPr>
        <w:t>и</w:t>
      </w:r>
      <w:r w:rsidR="003F3035" w:rsidRPr="003F4E9E">
        <w:rPr>
          <w:color w:val="auto"/>
          <w:lang w:val="uk-UA"/>
        </w:rPr>
        <w:t>.</w:t>
      </w:r>
    </w:p>
    <w:p w:rsidR="003F3035" w:rsidRPr="003F4E9E" w:rsidRDefault="003F4E9E" w:rsidP="00F46C65">
      <w:pPr>
        <w:pStyle w:val="BodyText"/>
        <w:jc w:val="both"/>
        <w:rPr>
          <w:color w:val="auto"/>
          <w:lang w:val="uk-UA"/>
        </w:rPr>
      </w:pPr>
      <w:r w:rsidRPr="003F4E9E">
        <w:rPr>
          <w:color w:val="auto"/>
          <w:lang w:val="uk-UA"/>
        </w:rPr>
        <w:lastRenderedPageBreak/>
        <w:t>Вона коротко представила майбутній проект, що має фінансуватися ЄС, для розвитку сучасної системи ПТО в Україні на 2018-2020 рр., з особливими акцентами на розвитку інфраструктури ПТО, політики забезпечення якості у сфері ПТО та подальшої децентралізації сфери ПТО</w:t>
      </w:r>
      <w:r w:rsidR="003F3035" w:rsidRPr="003F4E9E">
        <w:rPr>
          <w:color w:val="auto"/>
          <w:lang w:val="uk-UA"/>
        </w:rPr>
        <w:t>.</w:t>
      </w:r>
    </w:p>
    <w:p w:rsidR="003F3035" w:rsidRPr="003F4E9E" w:rsidRDefault="003F4E9E" w:rsidP="00F46C65">
      <w:pPr>
        <w:pStyle w:val="BodyText"/>
        <w:jc w:val="both"/>
        <w:rPr>
          <w:color w:val="auto"/>
          <w:lang w:val="ru-RU"/>
        </w:rPr>
      </w:pPr>
      <w:r w:rsidRPr="003F4E9E">
        <w:rPr>
          <w:color w:val="auto"/>
          <w:lang w:val="uk-UA"/>
        </w:rPr>
        <w:t xml:space="preserve">Вона передала слово </w:t>
      </w:r>
      <w:r w:rsidRPr="003F4E9E">
        <w:rPr>
          <w:b/>
          <w:color w:val="auto"/>
          <w:lang w:val="uk-UA"/>
        </w:rPr>
        <w:t>Даніелі Клара</w:t>
      </w:r>
      <w:r w:rsidRPr="003F4E9E">
        <w:rPr>
          <w:color w:val="auto"/>
          <w:lang w:val="uk-UA"/>
        </w:rPr>
        <w:t>, яка представила учасникам проект порядку денного Конференції та описала основні активності учасників під час конференції</w:t>
      </w:r>
      <w:r w:rsidR="003F3035" w:rsidRPr="003F4E9E">
        <w:rPr>
          <w:color w:val="auto"/>
          <w:lang w:val="ru-RU"/>
        </w:rPr>
        <w:t>.</w:t>
      </w:r>
    </w:p>
    <w:p w:rsidR="003F3035" w:rsidRPr="003F4E9E" w:rsidRDefault="003F3035" w:rsidP="003F3035">
      <w:pPr>
        <w:rPr>
          <w:lang w:val="ru-RU"/>
        </w:rPr>
      </w:pPr>
    </w:p>
    <w:p w:rsidR="003F3035" w:rsidRPr="007A25E9" w:rsidRDefault="007A25E9" w:rsidP="003F3035">
      <w:pPr>
        <w:pStyle w:val="BodyText"/>
        <w:rPr>
          <w:rFonts w:eastAsia="Times New Roman"/>
          <w:b/>
          <w:sz w:val="24"/>
          <w:szCs w:val="16"/>
          <w:lang w:val="ru-RU" w:eastAsia="ru-RU"/>
        </w:rPr>
      </w:pPr>
      <w:r w:rsidRPr="007A25E9">
        <w:rPr>
          <w:rFonts w:eastAsia="Times New Roman"/>
          <w:b/>
          <w:sz w:val="24"/>
          <w:szCs w:val="16"/>
          <w:lang w:val="ru-RU" w:eastAsia="ru-RU"/>
        </w:rPr>
        <w:t xml:space="preserve">Засідання </w:t>
      </w:r>
      <w:r w:rsidRPr="007A25E9">
        <w:rPr>
          <w:rFonts w:eastAsia="Times New Roman"/>
          <w:b/>
          <w:sz w:val="24"/>
          <w:szCs w:val="16"/>
          <w:lang w:val="en-US" w:eastAsia="ru-RU"/>
        </w:rPr>
        <w:t>I</w:t>
      </w:r>
      <w:r w:rsidRPr="007A25E9">
        <w:rPr>
          <w:rFonts w:eastAsia="Times New Roman"/>
          <w:b/>
          <w:sz w:val="24"/>
          <w:szCs w:val="16"/>
          <w:lang w:val="ru-RU" w:eastAsia="ru-RU"/>
        </w:rPr>
        <w:t>: Презентація організаційних і функціональних методичних вказівок щодо діяльності (нових) регіональних рад з питань П</w:t>
      </w:r>
      <w:r>
        <w:rPr>
          <w:rFonts w:eastAsia="Times New Roman"/>
          <w:b/>
          <w:sz w:val="24"/>
          <w:szCs w:val="16"/>
          <w:lang w:val="uk-UA" w:eastAsia="ru-RU"/>
        </w:rPr>
        <w:t>ТО</w:t>
      </w:r>
      <w:r w:rsidR="003F3035" w:rsidRPr="007A25E9">
        <w:rPr>
          <w:rFonts w:eastAsia="Times New Roman"/>
          <w:b/>
          <w:sz w:val="24"/>
          <w:szCs w:val="16"/>
          <w:lang w:val="ru-RU" w:eastAsia="ru-RU"/>
        </w:rPr>
        <w:t xml:space="preserve"> </w:t>
      </w:r>
    </w:p>
    <w:p w:rsidR="003F3035" w:rsidRPr="002E05A9" w:rsidRDefault="007A25E9" w:rsidP="002E05A9">
      <w:pPr>
        <w:pStyle w:val="BodyText"/>
        <w:jc w:val="both"/>
        <w:rPr>
          <w:color w:val="auto"/>
          <w:lang w:val="uk-UA"/>
        </w:rPr>
      </w:pPr>
      <w:r w:rsidRPr="002E05A9">
        <w:rPr>
          <w:b/>
          <w:color w:val="auto"/>
          <w:lang w:val="uk-UA"/>
        </w:rPr>
        <w:t xml:space="preserve">Анастасія Фетсі </w:t>
      </w:r>
      <w:r w:rsidRPr="002E05A9">
        <w:rPr>
          <w:color w:val="auto"/>
          <w:lang w:val="uk-UA"/>
        </w:rPr>
        <w:t>представила резюме керівних принципів організаційних та функціональних вказівок для (нових) регіональних рад професійно-технічної освіти (далі - Керівництво) та запропонувала учасникам переглянути їх протягом 5 хвилин до їх презентації та обговорити її з сусідами за столами</w:t>
      </w:r>
      <w:r w:rsidR="003F3035" w:rsidRPr="002E05A9">
        <w:rPr>
          <w:color w:val="auto"/>
          <w:lang w:val="uk-UA"/>
        </w:rPr>
        <w:t>.</w:t>
      </w:r>
    </w:p>
    <w:p w:rsidR="003F3035" w:rsidRPr="002E05A9" w:rsidRDefault="007A25E9" w:rsidP="002E05A9">
      <w:pPr>
        <w:pStyle w:val="BodyText"/>
        <w:jc w:val="both"/>
        <w:rPr>
          <w:color w:val="DC006B" w:themeColor="accent3"/>
          <w:lang w:val="uk-UA"/>
        </w:rPr>
      </w:pPr>
      <w:r w:rsidRPr="002E05A9">
        <w:rPr>
          <w:b/>
          <w:color w:val="auto"/>
          <w:lang w:val="uk-UA"/>
        </w:rPr>
        <w:t>Х. М. Галвін Ар</w:t>
      </w:r>
      <w:r w:rsidR="007A5AA1">
        <w:rPr>
          <w:b/>
          <w:color w:val="auto"/>
          <w:lang w:val="uk-UA"/>
        </w:rPr>
        <w:t>рі</w:t>
      </w:r>
      <w:r w:rsidRPr="002E05A9">
        <w:rPr>
          <w:b/>
          <w:color w:val="auto"/>
          <w:lang w:val="uk-UA"/>
        </w:rPr>
        <w:t>бас,</w:t>
      </w:r>
      <w:r w:rsidRPr="002E05A9">
        <w:rPr>
          <w:color w:val="auto"/>
          <w:lang w:val="uk-UA"/>
        </w:rPr>
        <w:t xml:space="preserve"> спеціаліст з питань управління та навчання в</w:t>
      </w:r>
      <w:r w:rsidR="008230A8" w:rsidRPr="002E05A9">
        <w:rPr>
          <w:color w:val="auto"/>
          <w:lang w:val="uk-UA"/>
        </w:rPr>
        <w:t>продовж життя</w:t>
      </w:r>
      <w:r w:rsidRPr="002E05A9">
        <w:rPr>
          <w:color w:val="auto"/>
          <w:lang w:val="uk-UA"/>
        </w:rPr>
        <w:t xml:space="preserve">, </w:t>
      </w:r>
      <w:r w:rsidR="008230A8" w:rsidRPr="002E05A9">
        <w:rPr>
          <w:color w:val="auto"/>
          <w:lang w:val="uk-UA"/>
        </w:rPr>
        <w:t>ЄФО</w:t>
      </w:r>
      <w:r w:rsidRPr="002E05A9">
        <w:rPr>
          <w:color w:val="auto"/>
          <w:lang w:val="uk-UA"/>
        </w:rPr>
        <w:t xml:space="preserve">, описав методологію та загальний процес </w:t>
      </w:r>
      <w:r w:rsidR="008230A8" w:rsidRPr="002E05A9">
        <w:rPr>
          <w:color w:val="auto"/>
          <w:lang w:val="uk-UA"/>
        </w:rPr>
        <w:t>розроблення</w:t>
      </w:r>
      <w:r w:rsidRPr="002E05A9">
        <w:rPr>
          <w:color w:val="auto"/>
          <w:lang w:val="uk-UA"/>
        </w:rPr>
        <w:t xml:space="preserve"> </w:t>
      </w:r>
      <w:r w:rsidR="008230A8" w:rsidRPr="002E05A9">
        <w:rPr>
          <w:color w:val="auto"/>
          <w:lang w:val="uk-UA"/>
        </w:rPr>
        <w:t>Керівництва</w:t>
      </w:r>
      <w:r w:rsidRPr="002E05A9">
        <w:rPr>
          <w:color w:val="auto"/>
          <w:lang w:val="uk-UA"/>
        </w:rPr>
        <w:t xml:space="preserve"> і</w:t>
      </w:r>
      <w:r w:rsidR="008230A8" w:rsidRPr="002E05A9">
        <w:rPr>
          <w:color w:val="auto"/>
          <w:lang w:val="uk-UA"/>
        </w:rPr>
        <w:t xml:space="preserve"> наголосив, що загальною ідеєю К</w:t>
      </w:r>
      <w:r w:rsidRPr="002E05A9">
        <w:rPr>
          <w:color w:val="auto"/>
          <w:lang w:val="uk-UA"/>
        </w:rPr>
        <w:t>ерівництва є, по-перше, визначення ролі всіх зацікавлених сторін у децентралізаці</w:t>
      </w:r>
      <w:r w:rsidR="008230A8" w:rsidRPr="002E05A9">
        <w:rPr>
          <w:color w:val="auto"/>
          <w:lang w:val="uk-UA"/>
        </w:rPr>
        <w:t>ї</w:t>
      </w:r>
      <w:r w:rsidRPr="002E05A9">
        <w:rPr>
          <w:color w:val="auto"/>
          <w:lang w:val="uk-UA"/>
        </w:rPr>
        <w:t xml:space="preserve"> управління ПТО та представлення найбільш відповідних механізмів та практик належного функціонування регіональних рад професійної освіти та, по-друге, представити міжнародний досвід, пов'язаний із створенням та функціонуванням регіональних рад професійної освіти</w:t>
      </w:r>
      <w:r w:rsidR="003F3035" w:rsidRPr="002E05A9">
        <w:rPr>
          <w:color w:val="auto"/>
          <w:lang w:val="uk-UA"/>
        </w:rPr>
        <w:t>.</w:t>
      </w:r>
    </w:p>
    <w:p w:rsidR="003F3035" w:rsidRPr="002E05A9" w:rsidRDefault="008230A8" w:rsidP="002E05A9">
      <w:pPr>
        <w:pStyle w:val="BodyText"/>
        <w:jc w:val="both"/>
        <w:rPr>
          <w:color w:val="auto"/>
          <w:lang w:val="uk-UA"/>
        </w:rPr>
      </w:pPr>
      <w:r w:rsidRPr="002E05A9">
        <w:rPr>
          <w:b/>
          <w:color w:val="auto"/>
          <w:lang w:val="uk-UA"/>
        </w:rPr>
        <w:t>Родіон Колишко</w:t>
      </w:r>
      <w:r w:rsidR="003F3035" w:rsidRPr="002E05A9">
        <w:rPr>
          <w:color w:val="auto"/>
          <w:lang w:val="uk-UA"/>
        </w:rPr>
        <w:t xml:space="preserve">, </w:t>
      </w:r>
      <w:r w:rsidRPr="002E05A9">
        <w:rPr>
          <w:color w:val="auto"/>
          <w:lang w:val="uk-UA"/>
        </w:rPr>
        <w:t>національний експерт. ЄФО</w:t>
      </w:r>
      <w:r w:rsidR="002E05A9">
        <w:rPr>
          <w:color w:val="auto"/>
          <w:lang w:val="uk-UA"/>
        </w:rPr>
        <w:t xml:space="preserve"> </w:t>
      </w:r>
      <w:r w:rsidRPr="002E05A9">
        <w:rPr>
          <w:color w:val="auto"/>
          <w:lang w:val="uk-UA"/>
        </w:rPr>
        <w:t>представив Керівництво. Його презентація спеціально була спрямована на забезпечення контексту та змісту Керівництва</w:t>
      </w:r>
      <w:r w:rsidR="003F3035" w:rsidRPr="002E05A9">
        <w:rPr>
          <w:color w:val="auto"/>
          <w:lang w:val="uk-UA"/>
        </w:rPr>
        <w:t>.</w:t>
      </w:r>
    </w:p>
    <w:p w:rsidR="003F3035" w:rsidRPr="002E05A9" w:rsidRDefault="008230A8" w:rsidP="002E05A9">
      <w:pPr>
        <w:pStyle w:val="BodyText"/>
        <w:jc w:val="both"/>
        <w:rPr>
          <w:color w:val="auto"/>
          <w:lang w:val="uk-UA"/>
        </w:rPr>
      </w:pPr>
      <w:r w:rsidRPr="002E05A9">
        <w:rPr>
          <w:color w:val="auto"/>
          <w:lang w:val="uk-UA"/>
        </w:rPr>
        <w:t>Після його презентації був коротка сесія запитань та відповідей, де учасники роз'яснили деякі питання з опитуваннями регіональних членів Ради професійної освіти</w:t>
      </w:r>
      <w:r w:rsidR="003F3035" w:rsidRPr="002E05A9">
        <w:rPr>
          <w:color w:val="auto"/>
          <w:lang w:val="uk-UA"/>
        </w:rPr>
        <w:t>.</w:t>
      </w:r>
    </w:p>
    <w:p w:rsidR="003F3035" w:rsidRPr="002E05A9" w:rsidRDefault="008230A8" w:rsidP="002E05A9">
      <w:pPr>
        <w:pStyle w:val="BodyText"/>
        <w:jc w:val="both"/>
        <w:rPr>
          <w:rFonts w:eastAsia="Times New Roman" w:cs="Times New Roman"/>
          <w:color w:val="auto"/>
          <w:szCs w:val="16"/>
          <w:lang w:val="uk-UA" w:eastAsia="ru-RU"/>
        </w:rPr>
      </w:pPr>
      <w:r w:rsidRPr="002E05A9">
        <w:rPr>
          <w:rFonts w:eastAsia="Times New Roman" w:cs="Times New Roman"/>
          <w:color w:val="auto"/>
          <w:szCs w:val="16"/>
          <w:lang w:val="uk-UA" w:eastAsia="ru-RU"/>
        </w:rPr>
        <w:t xml:space="preserve">Після цієї сесії відбулося інтерв'ю, проведене </w:t>
      </w:r>
      <w:r w:rsidRPr="002E05A9">
        <w:rPr>
          <w:rFonts w:eastAsia="Times New Roman" w:cs="Times New Roman"/>
          <w:b/>
          <w:color w:val="auto"/>
          <w:szCs w:val="16"/>
          <w:lang w:val="uk-UA" w:eastAsia="ru-RU"/>
        </w:rPr>
        <w:t>Симоною Рінальді</w:t>
      </w:r>
      <w:r w:rsidRPr="002E05A9">
        <w:rPr>
          <w:rFonts w:eastAsia="Times New Roman" w:cs="Times New Roman"/>
          <w:color w:val="auto"/>
          <w:szCs w:val="16"/>
          <w:lang w:val="uk-UA" w:eastAsia="ru-RU"/>
        </w:rPr>
        <w:t xml:space="preserve">, ЄФО. Інтерв'ю було проведено з </w:t>
      </w:r>
      <w:r w:rsidRPr="002E05A9">
        <w:rPr>
          <w:rFonts w:eastAsia="Times New Roman" w:cs="Times New Roman"/>
          <w:b/>
          <w:color w:val="auto"/>
          <w:szCs w:val="16"/>
          <w:lang w:val="uk-UA" w:eastAsia="ru-RU"/>
        </w:rPr>
        <w:t>П. Хобзеєм</w:t>
      </w:r>
      <w:r w:rsidRPr="002E05A9">
        <w:rPr>
          <w:rFonts w:eastAsia="Times New Roman" w:cs="Times New Roman"/>
          <w:color w:val="auto"/>
          <w:szCs w:val="16"/>
          <w:lang w:val="uk-UA" w:eastAsia="ru-RU"/>
        </w:rPr>
        <w:t xml:space="preserve">, заступником Міністра освіти і науки України, </w:t>
      </w:r>
      <w:r w:rsidRPr="002E05A9">
        <w:rPr>
          <w:rFonts w:eastAsia="Times New Roman" w:cs="Times New Roman"/>
          <w:b/>
          <w:color w:val="auto"/>
          <w:szCs w:val="16"/>
          <w:lang w:val="uk-UA" w:eastAsia="ru-RU"/>
        </w:rPr>
        <w:t>Х. М. Галвіном Ар</w:t>
      </w:r>
      <w:r w:rsidR="007A5AA1">
        <w:rPr>
          <w:rFonts w:eastAsia="Times New Roman" w:cs="Times New Roman"/>
          <w:b/>
          <w:color w:val="auto"/>
          <w:szCs w:val="16"/>
          <w:lang w:val="uk-UA" w:eastAsia="ru-RU"/>
        </w:rPr>
        <w:t>р</w:t>
      </w:r>
      <w:r w:rsidRPr="002E05A9">
        <w:rPr>
          <w:rFonts w:eastAsia="Times New Roman" w:cs="Times New Roman"/>
          <w:b/>
          <w:color w:val="auto"/>
          <w:szCs w:val="16"/>
          <w:lang w:val="uk-UA" w:eastAsia="ru-RU"/>
        </w:rPr>
        <w:t>ібасом</w:t>
      </w:r>
      <w:r w:rsidRPr="002E05A9">
        <w:rPr>
          <w:rFonts w:eastAsia="Times New Roman" w:cs="Times New Roman"/>
          <w:color w:val="auto"/>
          <w:szCs w:val="16"/>
          <w:lang w:val="uk-UA" w:eastAsia="ru-RU"/>
        </w:rPr>
        <w:t xml:space="preserve">, спеціалістом з питань управління та навчання в повсякденному житті, ЄФО та </w:t>
      </w:r>
      <w:r w:rsidRPr="002E05A9">
        <w:rPr>
          <w:rFonts w:eastAsia="Times New Roman" w:cs="Times New Roman"/>
          <w:b/>
          <w:color w:val="auto"/>
          <w:szCs w:val="16"/>
          <w:lang w:val="uk-UA" w:eastAsia="ru-RU"/>
        </w:rPr>
        <w:t>Гансом Шустерєдером</w:t>
      </w:r>
      <w:r w:rsidRPr="002E05A9">
        <w:rPr>
          <w:rFonts w:eastAsia="Times New Roman" w:cs="Times New Roman"/>
          <w:color w:val="auto"/>
          <w:szCs w:val="16"/>
          <w:lang w:val="uk-UA" w:eastAsia="ru-RU"/>
        </w:rPr>
        <w:t>, міжнародним експертом ЄФО</w:t>
      </w:r>
      <w:r w:rsidR="003F3035" w:rsidRPr="002E05A9">
        <w:rPr>
          <w:rFonts w:eastAsia="Times New Roman" w:cs="Times New Roman"/>
          <w:color w:val="auto"/>
          <w:szCs w:val="16"/>
          <w:lang w:val="uk-UA" w:eastAsia="ru-RU"/>
        </w:rPr>
        <w:t>.</w:t>
      </w:r>
    </w:p>
    <w:p w:rsidR="003F3035" w:rsidRPr="008230A8" w:rsidRDefault="008230A8" w:rsidP="003F3035">
      <w:pPr>
        <w:pStyle w:val="BodyText"/>
        <w:jc w:val="both"/>
        <w:rPr>
          <w:rFonts w:eastAsia="Times New Roman" w:cs="Times New Roman"/>
          <w:color w:val="auto"/>
          <w:szCs w:val="16"/>
          <w:lang w:val="uk-UA" w:eastAsia="ru-RU"/>
        </w:rPr>
      </w:pPr>
      <w:r w:rsidRPr="008230A8">
        <w:rPr>
          <w:rFonts w:eastAsia="Times New Roman" w:cs="Times New Roman"/>
          <w:color w:val="auto"/>
          <w:szCs w:val="16"/>
          <w:lang w:val="uk-UA" w:eastAsia="ru-RU"/>
        </w:rPr>
        <w:t xml:space="preserve">Питання до </w:t>
      </w:r>
      <w:r w:rsidRPr="002E05A9">
        <w:rPr>
          <w:rFonts w:eastAsia="Times New Roman" w:cs="Times New Roman"/>
          <w:b/>
          <w:color w:val="auto"/>
          <w:szCs w:val="16"/>
          <w:lang w:val="uk-UA" w:eastAsia="ru-RU"/>
        </w:rPr>
        <w:t>П. Хобзея</w:t>
      </w:r>
      <w:r w:rsidRPr="008230A8">
        <w:rPr>
          <w:rFonts w:eastAsia="Times New Roman" w:cs="Times New Roman"/>
          <w:color w:val="auto"/>
          <w:szCs w:val="16"/>
          <w:lang w:val="uk-UA" w:eastAsia="ru-RU"/>
        </w:rPr>
        <w:t xml:space="preserve"> було про очікування Міністерства освіти і науки України щодо подальшої співпраці з ЄФО у контексті розвитку регіональних рад професійної </w:t>
      </w:r>
      <w:r>
        <w:rPr>
          <w:rFonts w:eastAsia="Times New Roman" w:cs="Times New Roman"/>
          <w:color w:val="auto"/>
          <w:szCs w:val="16"/>
          <w:lang w:val="uk-UA" w:eastAsia="ru-RU"/>
        </w:rPr>
        <w:t>освіти</w:t>
      </w:r>
      <w:r w:rsidR="003F3035" w:rsidRPr="008230A8">
        <w:rPr>
          <w:rFonts w:eastAsia="Times New Roman" w:cs="Times New Roman"/>
          <w:color w:val="auto"/>
          <w:szCs w:val="16"/>
          <w:lang w:val="uk-UA" w:eastAsia="ru-RU"/>
        </w:rPr>
        <w:t>.</w:t>
      </w:r>
    </w:p>
    <w:p w:rsidR="003F3035" w:rsidRPr="008230A8" w:rsidRDefault="008230A8" w:rsidP="003F3035">
      <w:pPr>
        <w:pStyle w:val="BodyText"/>
        <w:jc w:val="both"/>
        <w:rPr>
          <w:rFonts w:eastAsia="Times New Roman" w:cs="Times New Roman"/>
          <w:color w:val="auto"/>
          <w:szCs w:val="16"/>
          <w:lang w:val="uk-UA" w:eastAsia="ru-RU"/>
        </w:rPr>
      </w:pPr>
      <w:r w:rsidRPr="008230A8">
        <w:rPr>
          <w:rFonts w:eastAsia="Times New Roman" w:cs="Times New Roman"/>
          <w:color w:val="auto"/>
          <w:szCs w:val="16"/>
          <w:lang w:val="uk-UA" w:eastAsia="ru-RU"/>
        </w:rPr>
        <w:t xml:space="preserve">Відповідаючи на запитання, </w:t>
      </w:r>
      <w:r w:rsidRPr="002E05A9">
        <w:rPr>
          <w:rFonts w:eastAsia="Times New Roman" w:cs="Times New Roman"/>
          <w:b/>
          <w:color w:val="auto"/>
          <w:szCs w:val="16"/>
          <w:lang w:val="uk-UA" w:eastAsia="ru-RU"/>
        </w:rPr>
        <w:t>П. Хобзей</w:t>
      </w:r>
      <w:r w:rsidRPr="008230A8">
        <w:rPr>
          <w:rFonts w:eastAsia="Times New Roman" w:cs="Times New Roman"/>
          <w:color w:val="auto"/>
          <w:szCs w:val="16"/>
          <w:lang w:val="uk-UA" w:eastAsia="ru-RU"/>
        </w:rPr>
        <w:t xml:space="preserve"> згадав про те, що Міністерство веде постійний процес співпраці з </w:t>
      </w:r>
      <w:r>
        <w:rPr>
          <w:rFonts w:eastAsia="Times New Roman" w:cs="Times New Roman"/>
          <w:color w:val="auto"/>
          <w:szCs w:val="16"/>
          <w:lang w:val="uk-UA" w:eastAsia="ru-RU"/>
        </w:rPr>
        <w:t>Є</w:t>
      </w:r>
      <w:r w:rsidRPr="008230A8">
        <w:rPr>
          <w:rFonts w:eastAsia="Times New Roman" w:cs="Times New Roman"/>
          <w:color w:val="auto"/>
          <w:szCs w:val="16"/>
          <w:lang w:val="uk-UA" w:eastAsia="ru-RU"/>
        </w:rPr>
        <w:t xml:space="preserve">ФО, і, </w:t>
      </w:r>
      <w:r>
        <w:rPr>
          <w:rFonts w:eastAsia="Times New Roman" w:cs="Times New Roman"/>
          <w:color w:val="auto"/>
          <w:szCs w:val="16"/>
          <w:lang w:val="uk-UA" w:eastAsia="ru-RU"/>
        </w:rPr>
        <w:t xml:space="preserve">в контексті  </w:t>
      </w:r>
      <w:r w:rsidRPr="008230A8">
        <w:rPr>
          <w:rFonts w:eastAsia="Times New Roman" w:cs="Times New Roman"/>
          <w:color w:val="auto"/>
          <w:szCs w:val="16"/>
          <w:lang w:val="uk-UA" w:eastAsia="ru-RU"/>
        </w:rPr>
        <w:t>регіональн</w:t>
      </w:r>
      <w:r>
        <w:rPr>
          <w:rFonts w:eastAsia="Times New Roman" w:cs="Times New Roman"/>
          <w:color w:val="auto"/>
          <w:szCs w:val="16"/>
          <w:lang w:val="uk-UA" w:eastAsia="ru-RU"/>
        </w:rPr>
        <w:t>их рад</w:t>
      </w:r>
      <w:r w:rsidRPr="008230A8">
        <w:rPr>
          <w:rFonts w:eastAsia="Times New Roman" w:cs="Times New Roman"/>
          <w:color w:val="auto"/>
          <w:szCs w:val="16"/>
          <w:lang w:val="uk-UA" w:eastAsia="ru-RU"/>
        </w:rPr>
        <w:t xml:space="preserve"> </w:t>
      </w:r>
      <w:r>
        <w:rPr>
          <w:rFonts w:eastAsia="Times New Roman" w:cs="Times New Roman"/>
          <w:color w:val="auto"/>
          <w:szCs w:val="16"/>
          <w:lang w:val="uk-UA" w:eastAsia="ru-RU"/>
        </w:rPr>
        <w:t xml:space="preserve">ПО </w:t>
      </w:r>
      <w:r w:rsidRPr="008230A8">
        <w:rPr>
          <w:rFonts w:eastAsia="Times New Roman" w:cs="Times New Roman"/>
          <w:color w:val="auto"/>
          <w:szCs w:val="16"/>
          <w:lang w:val="uk-UA" w:eastAsia="ru-RU"/>
        </w:rPr>
        <w:t xml:space="preserve">Міністерство розраховує на розробку конкретного документа, який би </w:t>
      </w:r>
      <w:r>
        <w:rPr>
          <w:rFonts w:eastAsia="Times New Roman" w:cs="Times New Roman"/>
          <w:color w:val="auto"/>
          <w:szCs w:val="16"/>
          <w:lang w:val="uk-UA" w:eastAsia="ru-RU"/>
        </w:rPr>
        <w:t>чітко і зрозуміло описав</w:t>
      </w:r>
      <w:r w:rsidRPr="008230A8">
        <w:rPr>
          <w:rFonts w:eastAsia="Times New Roman" w:cs="Times New Roman"/>
          <w:color w:val="auto"/>
          <w:szCs w:val="16"/>
          <w:lang w:val="uk-UA" w:eastAsia="ru-RU"/>
        </w:rPr>
        <w:t xml:space="preserve"> модель та механізми функціонування регіональних </w:t>
      </w:r>
      <w:r>
        <w:rPr>
          <w:rFonts w:eastAsia="Times New Roman" w:cs="Times New Roman"/>
          <w:color w:val="auto"/>
          <w:szCs w:val="16"/>
          <w:lang w:val="uk-UA" w:eastAsia="ru-RU"/>
        </w:rPr>
        <w:t>рад ПО</w:t>
      </w:r>
      <w:r w:rsidR="003F3035" w:rsidRPr="008230A8">
        <w:rPr>
          <w:rFonts w:eastAsia="Times New Roman" w:cs="Times New Roman"/>
          <w:color w:val="auto"/>
          <w:szCs w:val="16"/>
          <w:lang w:val="uk-UA" w:eastAsia="ru-RU"/>
        </w:rPr>
        <w:t>.</w:t>
      </w:r>
    </w:p>
    <w:p w:rsidR="003F3035" w:rsidRPr="002E05A9" w:rsidRDefault="008230A8" w:rsidP="003F3035">
      <w:pPr>
        <w:pStyle w:val="BodyText"/>
        <w:jc w:val="both"/>
        <w:rPr>
          <w:rFonts w:eastAsia="Times New Roman" w:cs="Times New Roman"/>
          <w:color w:val="auto"/>
          <w:szCs w:val="16"/>
          <w:lang w:val="uk-UA" w:eastAsia="ru-RU"/>
        </w:rPr>
      </w:pPr>
      <w:r w:rsidRPr="002E05A9">
        <w:rPr>
          <w:rFonts w:eastAsia="Times New Roman" w:cs="Times New Roman"/>
          <w:color w:val="auto"/>
          <w:szCs w:val="16"/>
          <w:lang w:val="uk-UA" w:eastAsia="ru-RU"/>
        </w:rPr>
        <w:t>Він також підкреслив, що регіональна рада з питань професійно-технічної освіти не повинна перетворюватися на бюрократичний орган, але, замість цього, бути своєрідною ініціативою громадянського суспільства, яка повинна поставити на порядок денний питання розвитку мережі ПТО в регіоні</w:t>
      </w:r>
      <w:r w:rsidR="003F3035" w:rsidRPr="002E05A9">
        <w:rPr>
          <w:rFonts w:eastAsia="Times New Roman" w:cs="Times New Roman"/>
          <w:color w:val="auto"/>
          <w:szCs w:val="16"/>
          <w:lang w:val="uk-UA" w:eastAsia="ru-RU"/>
        </w:rPr>
        <w:t>.</w:t>
      </w:r>
    </w:p>
    <w:p w:rsidR="003F3035" w:rsidRPr="002E05A9" w:rsidRDefault="006E76F7" w:rsidP="003F3035">
      <w:pPr>
        <w:pStyle w:val="BodyText"/>
        <w:jc w:val="both"/>
        <w:rPr>
          <w:rFonts w:eastAsia="Times New Roman" w:cs="Times New Roman"/>
          <w:color w:val="auto"/>
          <w:szCs w:val="16"/>
          <w:lang w:val="uk-UA" w:eastAsia="ru-RU"/>
        </w:rPr>
      </w:pPr>
      <w:r w:rsidRPr="002E05A9">
        <w:rPr>
          <w:rFonts w:eastAsia="Times New Roman" w:cs="Times New Roman"/>
          <w:color w:val="auto"/>
          <w:szCs w:val="16"/>
          <w:lang w:val="uk-UA" w:eastAsia="ru-RU"/>
        </w:rPr>
        <w:t xml:space="preserve">Він зазначив, що регіональні ради ПО повинні </w:t>
      </w:r>
      <w:r w:rsidR="00AC3B38" w:rsidRPr="002E05A9">
        <w:rPr>
          <w:rFonts w:eastAsia="Times New Roman" w:cs="Times New Roman"/>
          <w:color w:val="auto"/>
          <w:szCs w:val="16"/>
          <w:lang w:val="uk-UA" w:eastAsia="ru-RU"/>
        </w:rPr>
        <w:t>стати</w:t>
      </w:r>
      <w:r w:rsidRPr="002E05A9">
        <w:rPr>
          <w:rFonts w:eastAsia="Times New Roman" w:cs="Times New Roman"/>
          <w:color w:val="auto"/>
          <w:szCs w:val="16"/>
          <w:lang w:val="uk-UA" w:eastAsia="ru-RU"/>
        </w:rPr>
        <w:t xml:space="preserve"> своєрідною платформою, </w:t>
      </w:r>
      <w:r w:rsidR="00AC3B38" w:rsidRPr="002E05A9">
        <w:rPr>
          <w:rFonts w:eastAsia="Times New Roman" w:cs="Times New Roman"/>
          <w:color w:val="auto"/>
          <w:szCs w:val="16"/>
          <w:lang w:val="uk-UA" w:eastAsia="ru-RU"/>
        </w:rPr>
        <w:t>очолюваною</w:t>
      </w:r>
      <w:r w:rsidRPr="002E05A9">
        <w:rPr>
          <w:rFonts w:eastAsia="Times New Roman" w:cs="Times New Roman"/>
          <w:color w:val="auto"/>
          <w:szCs w:val="16"/>
          <w:lang w:val="uk-UA" w:eastAsia="ru-RU"/>
        </w:rPr>
        <w:t xml:space="preserve"> заступником керівника обласної державної адміністрації, відповідально</w:t>
      </w:r>
      <w:r w:rsidR="00AC3B38" w:rsidRPr="002E05A9">
        <w:rPr>
          <w:rFonts w:eastAsia="Times New Roman" w:cs="Times New Roman"/>
          <w:color w:val="auto"/>
          <w:szCs w:val="16"/>
          <w:lang w:val="uk-UA" w:eastAsia="ru-RU"/>
        </w:rPr>
        <w:t>го</w:t>
      </w:r>
      <w:r w:rsidRPr="002E05A9">
        <w:rPr>
          <w:rFonts w:eastAsia="Times New Roman" w:cs="Times New Roman"/>
          <w:color w:val="auto"/>
          <w:szCs w:val="16"/>
          <w:lang w:val="uk-UA" w:eastAsia="ru-RU"/>
        </w:rPr>
        <w:t xml:space="preserve"> за економічний розвиток регіону. На його думку, ця платформа також повинна об'єднати інтереси роботодавців та професійно-технічних навчальних закладів</w:t>
      </w:r>
      <w:r w:rsidR="003F3035" w:rsidRPr="002E05A9">
        <w:rPr>
          <w:rFonts w:eastAsia="Times New Roman" w:cs="Times New Roman"/>
          <w:color w:val="auto"/>
          <w:szCs w:val="16"/>
          <w:lang w:val="uk-UA" w:eastAsia="ru-RU"/>
        </w:rPr>
        <w:t>.</w:t>
      </w:r>
    </w:p>
    <w:p w:rsidR="003F3035" w:rsidRPr="002E05A9" w:rsidRDefault="003F3035" w:rsidP="003F3035">
      <w:pPr>
        <w:pStyle w:val="BodyText"/>
        <w:jc w:val="both"/>
        <w:rPr>
          <w:rFonts w:eastAsia="Times New Roman" w:cs="Times New Roman"/>
          <w:color w:val="DC006B" w:themeColor="accent3"/>
          <w:szCs w:val="16"/>
          <w:vertAlign w:val="subscript"/>
          <w:lang w:val="uk-UA" w:eastAsia="ru-RU"/>
        </w:rPr>
      </w:pPr>
    </w:p>
    <w:p w:rsidR="003F3035" w:rsidRPr="002E05A9" w:rsidRDefault="00BE19E4" w:rsidP="002E05A9">
      <w:pPr>
        <w:pStyle w:val="BodyText"/>
        <w:jc w:val="both"/>
        <w:rPr>
          <w:rFonts w:eastAsia="Times New Roman" w:cs="Times New Roman"/>
          <w:b/>
          <w:i/>
          <w:color w:val="auto"/>
          <w:szCs w:val="16"/>
          <w:lang w:val="uk-UA" w:eastAsia="ru-RU"/>
        </w:rPr>
      </w:pPr>
      <w:r w:rsidRPr="002E05A9">
        <w:rPr>
          <w:rFonts w:eastAsia="Times New Roman" w:cs="Times New Roman"/>
          <w:b/>
          <w:color w:val="auto"/>
          <w:szCs w:val="16"/>
          <w:lang w:val="uk-UA" w:eastAsia="ru-RU"/>
        </w:rPr>
        <w:lastRenderedPageBreak/>
        <w:t>Х. М. Гальвін А</w:t>
      </w:r>
      <w:r w:rsidR="007A5AA1">
        <w:rPr>
          <w:rFonts w:eastAsia="Times New Roman" w:cs="Times New Roman"/>
          <w:b/>
          <w:color w:val="auto"/>
          <w:szCs w:val="16"/>
          <w:lang w:val="uk-UA" w:eastAsia="ru-RU"/>
        </w:rPr>
        <w:t>рріб</w:t>
      </w:r>
      <w:r w:rsidRPr="002E05A9">
        <w:rPr>
          <w:rFonts w:eastAsia="Times New Roman" w:cs="Times New Roman"/>
          <w:b/>
          <w:color w:val="auto"/>
          <w:szCs w:val="16"/>
          <w:lang w:val="uk-UA" w:eastAsia="ru-RU"/>
        </w:rPr>
        <w:t xml:space="preserve">асу </w:t>
      </w:r>
      <w:r w:rsidRPr="002E05A9">
        <w:rPr>
          <w:rFonts w:eastAsia="Times New Roman" w:cs="Times New Roman"/>
          <w:color w:val="auto"/>
          <w:szCs w:val="16"/>
          <w:lang w:val="uk-UA" w:eastAsia="ru-RU"/>
        </w:rPr>
        <w:t>було поставлене питання про те, як ЄФО, як агентство ЄС планує подальшу роботу щодо вирішення складних питань децентралізації ПТО разом з іншими зацікавленими сторонами в Україні</w:t>
      </w:r>
      <w:r w:rsidR="003F3035" w:rsidRPr="002E05A9">
        <w:rPr>
          <w:rFonts w:eastAsia="Times New Roman" w:cs="Times New Roman"/>
          <w:color w:val="auto"/>
          <w:szCs w:val="16"/>
          <w:lang w:val="uk-UA" w:eastAsia="ru-RU"/>
        </w:rPr>
        <w:t>.</w:t>
      </w:r>
      <w:r w:rsidRPr="002E05A9">
        <w:rPr>
          <w:rFonts w:eastAsia="Times New Roman" w:cs="Times New Roman"/>
          <w:color w:val="auto"/>
          <w:szCs w:val="16"/>
          <w:lang w:val="uk-UA" w:eastAsia="ru-RU"/>
        </w:rPr>
        <w:t xml:space="preserve"> Відповідаючи на це питання </w:t>
      </w:r>
      <w:r w:rsidRPr="002E05A9">
        <w:rPr>
          <w:rFonts w:eastAsia="Times New Roman" w:cs="Times New Roman"/>
          <w:b/>
          <w:color w:val="auto"/>
          <w:szCs w:val="16"/>
          <w:lang w:val="uk-UA" w:eastAsia="ru-RU"/>
        </w:rPr>
        <w:t>Х.М. Гальвін Ар</w:t>
      </w:r>
      <w:r w:rsidR="007A5AA1">
        <w:rPr>
          <w:rFonts w:eastAsia="Times New Roman" w:cs="Times New Roman"/>
          <w:b/>
          <w:color w:val="auto"/>
          <w:szCs w:val="16"/>
          <w:lang w:val="uk-UA" w:eastAsia="ru-RU"/>
        </w:rPr>
        <w:t>ріб</w:t>
      </w:r>
      <w:r w:rsidRPr="002E05A9">
        <w:rPr>
          <w:rFonts w:eastAsia="Times New Roman" w:cs="Times New Roman"/>
          <w:b/>
          <w:color w:val="auto"/>
          <w:szCs w:val="16"/>
          <w:lang w:val="uk-UA" w:eastAsia="ru-RU"/>
        </w:rPr>
        <w:t xml:space="preserve">ас </w:t>
      </w:r>
      <w:r w:rsidRPr="002E05A9">
        <w:rPr>
          <w:rFonts w:eastAsia="Times New Roman" w:cs="Times New Roman"/>
          <w:color w:val="auto"/>
          <w:szCs w:val="16"/>
          <w:lang w:val="uk-UA" w:eastAsia="ru-RU"/>
        </w:rPr>
        <w:t>зокрема, сказав, що децентралізація ПТО спочатку була розглянута у Зеленій книзі ПТО в Україні. Одна з дилем, яка не вирішена, - це співпраця між національним та регіональним рівнями в контексті управління ПТО. У цьому відношен</w:t>
      </w:r>
      <w:r w:rsidR="002E05A9">
        <w:rPr>
          <w:rFonts w:eastAsia="Times New Roman" w:cs="Times New Roman"/>
          <w:color w:val="auto"/>
          <w:szCs w:val="16"/>
          <w:lang w:val="uk-UA" w:eastAsia="ru-RU"/>
        </w:rPr>
        <w:t>ні</w:t>
      </w:r>
      <w:r w:rsidR="00FA453A" w:rsidRPr="002E05A9">
        <w:rPr>
          <w:rFonts w:eastAsia="Times New Roman" w:cs="Times New Roman"/>
          <w:color w:val="auto"/>
          <w:szCs w:val="16"/>
          <w:lang w:val="uk-UA" w:eastAsia="ru-RU"/>
        </w:rPr>
        <w:t xml:space="preserve"> </w:t>
      </w:r>
      <w:r w:rsidRPr="002E05A9">
        <w:rPr>
          <w:rFonts w:eastAsia="Times New Roman" w:cs="Times New Roman"/>
          <w:color w:val="auto"/>
          <w:szCs w:val="16"/>
          <w:lang w:val="uk-UA" w:eastAsia="ru-RU"/>
        </w:rPr>
        <w:t xml:space="preserve">регіональні Ради ПО можуть бути своєрідним містком, який би об'єднав ці два рівні управління, забезпечуючи хороший обмін інформацією між ними. </w:t>
      </w:r>
    </w:p>
    <w:p w:rsidR="003F3035" w:rsidRPr="002E05A9" w:rsidRDefault="00BE19E4" w:rsidP="002E05A9">
      <w:pPr>
        <w:pStyle w:val="BodyText"/>
        <w:jc w:val="both"/>
        <w:rPr>
          <w:rFonts w:eastAsia="Times New Roman" w:cs="Times New Roman"/>
          <w:b/>
          <w:i/>
          <w:color w:val="00495D" w:themeColor="accent1" w:themeShade="80"/>
          <w:szCs w:val="16"/>
          <w:lang w:val="uk-UA" w:eastAsia="ru-RU"/>
        </w:rPr>
      </w:pPr>
      <w:r w:rsidRPr="002E05A9">
        <w:rPr>
          <w:rFonts w:eastAsia="Times New Roman" w:cs="Times New Roman"/>
          <w:color w:val="auto"/>
          <w:szCs w:val="16"/>
          <w:lang w:val="uk-UA" w:eastAsia="ru-RU"/>
        </w:rPr>
        <w:t>Незважаючи на комунікативну роль регіональних рад професійної освіти, вони також повинні брати участь у процесі розроб</w:t>
      </w:r>
      <w:r w:rsidR="000B40E8" w:rsidRPr="002E05A9">
        <w:rPr>
          <w:rFonts w:eastAsia="Times New Roman" w:cs="Times New Roman"/>
          <w:color w:val="auto"/>
          <w:szCs w:val="16"/>
          <w:lang w:val="uk-UA" w:eastAsia="ru-RU"/>
        </w:rPr>
        <w:t xml:space="preserve">лення </w:t>
      </w:r>
      <w:r w:rsidRPr="002E05A9">
        <w:rPr>
          <w:rFonts w:eastAsia="Times New Roman" w:cs="Times New Roman"/>
          <w:color w:val="auto"/>
          <w:szCs w:val="16"/>
          <w:lang w:val="uk-UA" w:eastAsia="ru-RU"/>
        </w:rPr>
        <w:t>ки бачення розвитку регіону. Система професійно-технічної освіти повинна відігравати одну із провідних ролей у розвитку регіону, і в цьому випадку регіональні ради з питань професійної майстерності повинні буде створити структуру мережі ПТО в регіоні, щоб зробити її (регіон) конкурентоспроможною. Як продовження цієї теми було згадано фіскальну децентралізацію, яка повинна дати певні стимули роботодавцям працювати ближче до розвитку сфери ПТО</w:t>
      </w:r>
      <w:r w:rsidR="003F3035" w:rsidRPr="002E05A9">
        <w:rPr>
          <w:rFonts w:eastAsia="Times New Roman" w:cs="Times New Roman"/>
          <w:color w:val="auto"/>
          <w:szCs w:val="16"/>
          <w:lang w:val="uk-UA" w:eastAsia="ru-RU"/>
        </w:rPr>
        <w:t>.</w:t>
      </w:r>
      <w:r w:rsidR="003F3035" w:rsidRPr="002E05A9">
        <w:rPr>
          <w:rFonts w:eastAsia="Times New Roman" w:cs="Times New Roman"/>
          <w:color w:val="DC006B" w:themeColor="accent3"/>
          <w:szCs w:val="16"/>
          <w:lang w:val="uk-UA" w:eastAsia="ru-RU"/>
        </w:rPr>
        <w:t xml:space="preserve">  </w:t>
      </w:r>
    </w:p>
    <w:p w:rsidR="003F3035" w:rsidRPr="002E05A9" w:rsidRDefault="00FA453A" w:rsidP="003F3035">
      <w:pPr>
        <w:pStyle w:val="BodyText"/>
        <w:jc w:val="both"/>
        <w:rPr>
          <w:rFonts w:eastAsia="Times New Roman" w:cs="Times New Roman"/>
          <w:color w:val="auto"/>
          <w:szCs w:val="16"/>
          <w:lang w:val="uk-UA" w:eastAsia="ru-RU"/>
        </w:rPr>
      </w:pPr>
      <w:r w:rsidRPr="002E05A9">
        <w:rPr>
          <w:rFonts w:eastAsia="Times New Roman" w:cs="Times New Roman"/>
          <w:b/>
          <w:color w:val="auto"/>
          <w:szCs w:val="16"/>
          <w:lang w:val="uk-UA" w:eastAsia="ru-RU"/>
        </w:rPr>
        <w:t xml:space="preserve">Сімона Ринальді </w:t>
      </w:r>
      <w:r w:rsidRPr="002E05A9">
        <w:rPr>
          <w:rFonts w:eastAsia="Times New Roman" w:cs="Times New Roman"/>
          <w:color w:val="auto"/>
          <w:szCs w:val="16"/>
          <w:lang w:val="uk-UA" w:eastAsia="ru-RU"/>
        </w:rPr>
        <w:t xml:space="preserve">запитала в </w:t>
      </w:r>
      <w:r w:rsidR="00072C52">
        <w:rPr>
          <w:rFonts w:eastAsia="Times New Roman" w:cs="Times New Roman"/>
          <w:b/>
          <w:color w:val="auto"/>
          <w:szCs w:val="16"/>
          <w:lang w:val="uk-UA" w:eastAsia="ru-RU"/>
        </w:rPr>
        <w:t>Х</w:t>
      </w:r>
      <w:r w:rsidRPr="002E05A9">
        <w:rPr>
          <w:rFonts w:eastAsia="Times New Roman" w:cs="Times New Roman"/>
          <w:b/>
          <w:color w:val="auto"/>
          <w:szCs w:val="16"/>
          <w:lang w:val="uk-UA" w:eastAsia="ru-RU"/>
        </w:rPr>
        <w:t>анса Шустередера</w:t>
      </w:r>
      <w:r w:rsidRPr="002E05A9">
        <w:rPr>
          <w:rFonts w:eastAsia="Times New Roman" w:cs="Times New Roman"/>
          <w:color w:val="auto"/>
          <w:szCs w:val="16"/>
          <w:lang w:val="uk-UA" w:eastAsia="ru-RU"/>
        </w:rPr>
        <w:t>, міжнародного експерта ЄФО, щодо найбільш корисних практик та механізмів для регіональних рад професійної освіти з урахуванням міжнародного досвіду роботи подібних установ</w:t>
      </w:r>
      <w:r w:rsidRPr="002E05A9">
        <w:rPr>
          <w:rFonts w:eastAsia="Times New Roman" w:cs="Times New Roman"/>
          <w:b/>
          <w:color w:val="auto"/>
          <w:szCs w:val="16"/>
          <w:lang w:val="uk-UA" w:eastAsia="ru-RU"/>
        </w:rPr>
        <w:t>.</w:t>
      </w:r>
      <w:r w:rsidR="003F3035" w:rsidRPr="002E05A9">
        <w:rPr>
          <w:rFonts w:eastAsia="Times New Roman" w:cs="Times New Roman"/>
          <w:color w:val="auto"/>
          <w:szCs w:val="16"/>
          <w:lang w:val="uk-UA" w:eastAsia="ru-RU"/>
        </w:rPr>
        <w:t xml:space="preserve">  </w:t>
      </w:r>
    </w:p>
    <w:p w:rsidR="003F3035" w:rsidRPr="002E05A9" w:rsidRDefault="00FA453A" w:rsidP="003F3035">
      <w:pPr>
        <w:pStyle w:val="BodyText"/>
        <w:jc w:val="both"/>
        <w:rPr>
          <w:rFonts w:eastAsia="Times New Roman" w:cs="Times New Roman"/>
          <w:color w:val="auto"/>
          <w:szCs w:val="16"/>
          <w:lang w:val="uk-UA" w:eastAsia="ru-RU"/>
        </w:rPr>
      </w:pPr>
      <w:r w:rsidRPr="002E05A9">
        <w:rPr>
          <w:rFonts w:eastAsia="Times New Roman" w:cs="Times New Roman"/>
          <w:b/>
          <w:color w:val="auto"/>
          <w:szCs w:val="16"/>
          <w:lang w:val="uk-UA" w:eastAsia="ru-RU"/>
        </w:rPr>
        <w:t xml:space="preserve">Ханс Шустерєдер </w:t>
      </w:r>
      <w:r w:rsidRPr="002E05A9">
        <w:rPr>
          <w:rFonts w:eastAsia="Times New Roman" w:cs="Times New Roman"/>
          <w:color w:val="auto"/>
          <w:szCs w:val="16"/>
          <w:lang w:val="uk-UA" w:eastAsia="ru-RU"/>
        </w:rPr>
        <w:t>у своїй відповіді наголосив на необхідності уникати перетворення регіональних рад професійної освіти на додатковий бюрократичний механізм. Він також зазначив, що важливим є регулювання статусу і діяльності регіональних рад ПО на національному рівні з можливістю вносити відповідні зміни з урахуванням регіональних особлиовтсей</w:t>
      </w:r>
      <w:r w:rsidR="003F3035" w:rsidRPr="002E05A9">
        <w:rPr>
          <w:rFonts w:eastAsia="Times New Roman" w:cs="Times New Roman"/>
          <w:color w:val="auto"/>
          <w:szCs w:val="16"/>
          <w:lang w:val="uk-UA" w:eastAsia="ru-RU"/>
        </w:rPr>
        <w:t>.</w:t>
      </w:r>
    </w:p>
    <w:p w:rsidR="003F3035" w:rsidRPr="002E05A9" w:rsidRDefault="00FA453A" w:rsidP="003F3035">
      <w:pPr>
        <w:pStyle w:val="BodyText"/>
        <w:jc w:val="both"/>
        <w:rPr>
          <w:rFonts w:eastAsia="Times New Roman" w:cs="Times New Roman"/>
          <w:color w:val="auto"/>
          <w:szCs w:val="16"/>
          <w:lang w:val="uk-UA" w:eastAsia="ru-RU"/>
        </w:rPr>
      </w:pPr>
      <w:r w:rsidRPr="002E05A9">
        <w:rPr>
          <w:rFonts w:eastAsia="Times New Roman" w:cs="Times New Roman"/>
          <w:color w:val="auto"/>
          <w:szCs w:val="16"/>
          <w:lang w:val="uk-UA" w:eastAsia="ru-RU"/>
        </w:rPr>
        <w:t xml:space="preserve">З точки зору поточної діяльності регіональних рад ПО, </w:t>
      </w:r>
      <w:r w:rsidRPr="002E05A9">
        <w:rPr>
          <w:rFonts w:eastAsia="Times New Roman" w:cs="Times New Roman"/>
          <w:b/>
          <w:color w:val="auto"/>
          <w:szCs w:val="16"/>
          <w:lang w:val="uk-UA" w:eastAsia="ru-RU"/>
        </w:rPr>
        <w:t>Х. Шустерєдер</w:t>
      </w:r>
      <w:r w:rsidRPr="002E05A9">
        <w:rPr>
          <w:rFonts w:eastAsia="Times New Roman" w:cs="Times New Roman"/>
          <w:color w:val="auto"/>
          <w:szCs w:val="16"/>
          <w:lang w:val="uk-UA" w:eastAsia="ru-RU"/>
        </w:rPr>
        <w:t xml:space="preserve"> наголосив на необхідності забезпечення її ефективності та дієвості</w:t>
      </w:r>
      <w:r w:rsidR="003F3035" w:rsidRPr="002E05A9">
        <w:rPr>
          <w:rFonts w:eastAsia="Times New Roman" w:cs="Times New Roman"/>
          <w:color w:val="auto"/>
          <w:szCs w:val="16"/>
          <w:lang w:val="uk-UA" w:eastAsia="ru-RU"/>
        </w:rPr>
        <w:t>.</w:t>
      </w:r>
    </w:p>
    <w:p w:rsidR="003F3035" w:rsidRPr="002E05A9" w:rsidRDefault="00FA453A" w:rsidP="003F3035">
      <w:pPr>
        <w:pStyle w:val="BodyText"/>
        <w:jc w:val="both"/>
        <w:rPr>
          <w:rFonts w:eastAsia="Times New Roman" w:cs="Times New Roman"/>
          <w:color w:val="auto"/>
          <w:szCs w:val="16"/>
          <w:lang w:val="uk-UA" w:eastAsia="ru-RU"/>
        </w:rPr>
      </w:pPr>
      <w:r w:rsidRPr="002E05A9">
        <w:rPr>
          <w:rFonts w:eastAsia="Times New Roman" w:cs="Times New Roman"/>
          <w:color w:val="auto"/>
          <w:szCs w:val="16"/>
          <w:lang w:val="uk-UA" w:eastAsia="ru-RU"/>
        </w:rPr>
        <w:t>Ці ради не можуть мати свій власний бюджет, але, безумовно, потребують фінансування, ймовірно, через підтримку їх членів</w:t>
      </w:r>
      <w:r w:rsidR="003F3035" w:rsidRPr="002E05A9">
        <w:rPr>
          <w:rFonts w:eastAsia="Times New Roman" w:cs="Times New Roman"/>
          <w:color w:val="auto"/>
          <w:szCs w:val="16"/>
          <w:lang w:val="uk-UA" w:eastAsia="ru-RU"/>
        </w:rPr>
        <w:t>.</w:t>
      </w:r>
    </w:p>
    <w:p w:rsidR="003F3035" w:rsidRPr="002E05A9" w:rsidRDefault="00FA453A" w:rsidP="003F3035">
      <w:pPr>
        <w:pStyle w:val="BodyText"/>
        <w:jc w:val="both"/>
        <w:rPr>
          <w:rFonts w:eastAsia="Times New Roman" w:cs="Times New Roman"/>
          <w:color w:val="auto"/>
          <w:szCs w:val="16"/>
          <w:lang w:val="uk-UA" w:eastAsia="ru-RU"/>
        </w:rPr>
      </w:pPr>
      <w:r w:rsidRPr="002E05A9">
        <w:rPr>
          <w:rFonts w:eastAsia="Times New Roman" w:cs="Times New Roman"/>
          <w:color w:val="auto"/>
          <w:szCs w:val="16"/>
          <w:lang w:val="uk-UA" w:eastAsia="ru-RU"/>
        </w:rPr>
        <w:t xml:space="preserve">Для таких рад також важливо працювати прозоро, </w:t>
      </w:r>
      <w:r w:rsidR="002E05A9" w:rsidRPr="002E05A9">
        <w:rPr>
          <w:rFonts w:eastAsia="Times New Roman" w:cs="Times New Roman"/>
          <w:color w:val="auto"/>
          <w:szCs w:val="16"/>
          <w:lang w:val="uk-UA" w:eastAsia="ru-RU"/>
        </w:rPr>
        <w:t xml:space="preserve">з метою </w:t>
      </w:r>
      <w:r w:rsidRPr="002E05A9">
        <w:rPr>
          <w:rFonts w:eastAsia="Times New Roman" w:cs="Times New Roman"/>
          <w:color w:val="auto"/>
          <w:szCs w:val="16"/>
          <w:lang w:val="uk-UA" w:eastAsia="ru-RU"/>
        </w:rPr>
        <w:t>створ</w:t>
      </w:r>
      <w:r w:rsidR="002E05A9" w:rsidRPr="002E05A9">
        <w:rPr>
          <w:rFonts w:eastAsia="Times New Roman" w:cs="Times New Roman"/>
          <w:color w:val="auto"/>
          <w:szCs w:val="16"/>
          <w:lang w:val="uk-UA" w:eastAsia="ru-RU"/>
        </w:rPr>
        <w:t>ення</w:t>
      </w:r>
      <w:r w:rsidRPr="002E05A9">
        <w:rPr>
          <w:rFonts w:eastAsia="Times New Roman" w:cs="Times New Roman"/>
          <w:color w:val="auto"/>
          <w:szCs w:val="16"/>
          <w:lang w:val="uk-UA" w:eastAsia="ru-RU"/>
        </w:rPr>
        <w:t xml:space="preserve"> та підтрим</w:t>
      </w:r>
      <w:r w:rsidR="002E05A9" w:rsidRPr="002E05A9">
        <w:rPr>
          <w:rFonts w:eastAsia="Times New Roman" w:cs="Times New Roman"/>
          <w:color w:val="auto"/>
          <w:szCs w:val="16"/>
          <w:lang w:val="uk-UA" w:eastAsia="ru-RU"/>
        </w:rPr>
        <w:t>ки довіри</w:t>
      </w:r>
      <w:r w:rsidRPr="002E05A9">
        <w:rPr>
          <w:rFonts w:eastAsia="Times New Roman" w:cs="Times New Roman"/>
          <w:color w:val="auto"/>
          <w:szCs w:val="16"/>
          <w:lang w:val="uk-UA" w:eastAsia="ru-RU"/>
        </w:rPr>
        <w:t xml:space="preserve"> між зацікавленими сторонами на регіональному рівні. Прозорість також має вирішальне значення для належної підзвітності регіональних рад </w:t>
      </w:r>
      <w:r w:rsidR="002E05A9" w:rsidRPr="002E05A9">
        <w:rPr>
          <w:rFonts w:eastAsia="Times New Roman" w:cs="Times New Roman"/>
          <w:color w:val="auto"/>
          <w:szCs w:val="16"/>
          <w:lang w:val="uk-UA" w:eastAsia="ru-RU"/>
        </w:rPr>
        <w:t>ПО</w:t>
      </w:r>
      <w:r w:rsidR="003F3035" w:rsidRPr="002E05A9">
        <w:rPr>
          <w:rFonts w:eastAsia="Times New Roman" w:cs="Times New Roman"/>
          <w:color w:val="auto"/>
          <w:szCs w:val="16"/>
          <w:lang w:val="uk-UA" w:eastAsia="ru-RU"/>
        </w:rPr>
        <w:t>.</w:t>
      </w:r>
    </w:p>
    <w:p w:rsidR="003F3035" w:rsidRPr="002E05A9" w:rsidRDefault="002E05A9" w:rsidP="003F3035">
      <w:pPr>
        <w:pStyle w:val="BodyText"/>
        <w:jc w:val="both"/>
        <w:rPr>
          <w:rFonts w:eastAsia="Times New Roman" w:cs="Times New Roman"/>
          <w:color w:val="auto"/>
          <w:szCs w:val="16"/>
          <w:lang w:val="uk-UA" w:eastAsia="ru-RU"/>
        </w:rPr>
      </w:pPr>
      <w:r w:rsidRPr="002E05A9">
        <w:rPr>
          <w:rFonts w:eastAsia="Times New Roman" w:cs="Times New Roman"/>
          <w:color w:val="auto"/>
          <w:szCs w:val="16"/>
          <w:lang w:val="uk-UA" w:eastAsia="ru-RU"/>
        </w:rPr>
        <w:t xml:space="preserve">Також </w:t>
      </w:r>
      <w:r w:rsidRPr="002E05A9">
        <w:rPr>
          <w:rFonts w:eastAsia="Times New Roman" w:cs="Times New Roman"/>
          <w:b/>
          <w:color w:val="auto"/>
          <w:szCs w:val="16"/>
          <w:lang w:val="uk-UA" w:eastAsia="ru-RU"/>
        </w:rPr>
        <w:t>Х. Шустерєдеру</w:t>
      </w:r>
      <w:r w:rsidRPr="002E05A9">
        <w:rPr>
          <w:rFonts w:eastAsia="Times New Roman" w:cs="Times New Roman"/>
          <w:color w:val="auto"/>
          <w:szCs w:val="16"/>
          <w:lang w:val="uk-UA" w:eastAsia="ru-RU"/>
        </w:rPr>
        <w:t xml:space="preserve"> було запропоновано навести приклад ролі зацікавлених сторін у реалізації дуальної форми професійної освіти. У цьому контексті </w:t>
      </w:r>
      <w:r>
        <w:rPr>
          <w:rFonts w:eastAsia="Times New Roman" w:cs="Times New Roman"/>
          <w:b/>
          <w:color w:val="auto"/>
          <w:szCs w:val="16"/>
          <w:lang w:val="uk-UA" w:eastAsia="ru-RU"/>
        </w:rPr>
        <w:t>Х</w:t>
      </w:r>
      <w:r w:rsidRPr="002E05A9">
        <w:rPr>
          <w:rFonts w:eastAsia="Times New Roman" w:cs="Times New Roman"/>
          <w:b/>
          <w:color w:val="auto"/>
          <w:szCs w:val="16"/>
          <w:lang w:val="uk-UA" w:eastAsia="ru-RU"/>
        </w:rPr>
        <w:t>. Шустерєдер</w:t>
      </w:r>
      <w:r w:rsidRPr="002E05A9">
        <w:rPr>
          <w:rFonts w:eastAsia="Times New Roman" w:cs="Times New Roman"/>
          <w:color w:val="auto"/>
          <w:szCs w:val="16"/>
          <w:lang w:val="uk-UA" w:eastAsia="ru-RU"/>
        </w:rPr>
        <w:t xml:space="preserve"> коротко охарактеризував основні риси австрійської моделі дуальної системи професійно-технічної освіти. Зокрема, було сказано, що дуальна система професійного навчання є дуже міцним стовпом австрійської економіки та регулюється окремим законом. Закон регулює серед інших питань, хто може бути учням і хто може надавати можливості для забезпечення дуальної форми навчання, встановлює обов'язки сторін в угоді щодо дуального навчання, описує, за яких умов учень може отримувати зарплату</w:t>
      </w:r>
      <w:r w:rsidR="003F3035" w:rsidRPr="002E05A9">
        <w:rPr>
          <w:rFonts w:eastAsia="Times New Roman" w:cs="Times New Roman"/>
          <w:color w:val="auto"/>
          <w:szCs w:val="16"/>
          <w:lang w:val="uk-UA" w:eastAsia="ru-RU"/>
        </w:rPr>
        <w:t>.</w:t>
      </w:r>
    </w:p>
    <w:p w:rsidR="003F3035" w:rsidRPr="002E05A9" w:rsidRDefault="002E05A9" w:rsidP="002E05A9">
      <w:pPr>
        <w:pStyle w:val="BodyText"/>
        <w:jc w:val="both"/>
        <w:rPr>
          <w:rFonts w:eastAsia="Times New Roman" w:cs="Times New Roman"/>
          <w:color w:val="auto"/>
          <w:szCs w:val="16"/>
          <w:lang w:val="uk-UA" w:eastAsia="ru-RU"/>
        </w:rPr>
      </w:pPr>
      <w:r w:rsidRPr="002E05A9">
        <w:rPr>
          <w:rFonts w:eastAsia="Times New Roman" w:cs="Times New Roman"/>
          <w:color w:val="auto"/>
          <w:szCs w:val="16"/>
          <w:lang w:val="uk-UA" w:eastAsia="ru-RU"/>
        </w:rPr>
        <w:t>Особливо наголошувалося, що траєкторія ПТО - це не "тупик" для випускників ПТО і є гідним кроком у кар'єрі</w:t>
      </w:r>
      <w:r w:rsidR="003F3035" w:rsidRPr="002E05A9">
        <w:rPr>
          <w:rFonts w:eastAsia="Times New Roman" w:cs="Times New Roman"/>
          <w:color w:val="auto"/>
          <w:szCs w:val="16"/>
          <w:lang w:val="uk-UA" w:eastAsia="ru-RU"/>
        </w:rPr>
        <w:t>.</w:t>
      </w:r>
      <w:r w:rsidRPr="002E05A9">
        <w:rPr>
          <w:rFonts w:eastAsia="Times New Roman" w:cs="Times New Roman"/>
          <w:color w:val="auto"/>
          <w:szCs w:val="16"/>
          <w:lang w:val="uk-UA" w:eastAsia="ru-RU"/>
        </w:rPr>
        <w:t xml:space="preserve"> Також булої наголошено на тому, що система регулювання професійної освіти заохочує роботодавців брати участь у професійно-технічному навчанні, включаючи їхню співпрацю з установами професійно-технічної освіти (підготовка працівників, підготовка викладачів тощо)</w:t>
      </w:r>
      <w:r w:rsidR="003F3035" w:rsidRPr="002E05A9">
        <w:rPr>
          <w:rFonts w:eastAsia="Times New Roman" w:cs="Times New Roman"/>
          <w:color w:val="auto"/>
          <w:szCs w:val="16"/>
          <w:lang w:val="uk-UA" w:eastAsia="ru-RU"/>
        </w:rPr>
        <w:t>.</w:t>
      </w:r>
    </w:p>
    <w:p w:rsidR="003F3035" w:rsidRPr="002E05A9" w:rsidRDefault="002E05A9" w:rsidP="003F3035">
      <w:pPr>
        <w:pStyle w:val="BodyText"/>
        <w:jc w:val="both"/>
        <w:rPr>
          <w:rFonts w:eastAsia="Times New Roman" w:cs="Times New Roman"/>
          <w:szCs w:val="16"/>
          <w:lang w:val="uk-UA" w:eastAsia="ru-RU"/>
        </w:rPr>
      </w:pPr>
      <w:r w:rsidRPr="002E05A9">
        <w:rPr>
          <w:rFonts w:eastAsia="Times New Roman" w:cs="Times New Roman"/>
          <w:color w:val="auto"/>
          <w:szCs w:val="16"/>
          <w:lang w:val="uk-UA" w:eastAsia="ru-RU"/>
        </w:rPr>
        <w:t>Одним із головних дійових осіб у системі дуальної форми професійної освіти в Австрії є Федеральна економічна палата, яка представляє австрійський бізнес через обов'язкове членство. Завдяки цій репрезентативності уряд має консультуватися з палатою щодо  будь-яких змін законодавства, яке регулює економіку країни, включаючи зміни в регулюванні системи професійно-технічної освіти</w:t>
      </w:r>
      <w:r w:rsidR="003F3035" w:rsidRPr="002E05A9">
        <w:rPr>
          <w:rFonts w:eastAsia="Times New Roman" w:cs="Times New Roman"/>
          <w:szCs w:val="16"/>
          <w:lang w:val="uk-UA" w:eastAsia="ru-RU"/>
        </w:rPr>
        <w:t>.</w:t>
      </w:r>
    </w:p>
    <w:p w:rsidR="003F3035" w:rsidRPr="002E05A9" w:rsidRDefault="002E05A9" w:rsidP="003F3035">
      <w:pPr>
        <w:pStyle w:val="BodyText"/>
        <w:jc w:val="both"/>
        <w:rPr>
          <w:rFonts w:eastAsia="Times New Roman" w:cs="Times New Roman"/>
          <w:color w:val="auto"/>
          <w:szCs w:val="16"/>
          <w:lang w:val="uk-UA" w:eastAsia="ru-RU"/>
        </w:rPr>
      </w:pPr>
      <w:r w:rsidRPr="002E05A9">
        <w:rPr>
          <w:rFonts w:eastAsia="Times New Roman" w:cs="Times New Roman"/>
          <w:color w:val="auto"/>
          <w:szCs w:val="16"/>
          <w:lang w:val="uk-UA" w:eastAsia="ru-RU"/>
        </w:rPr>
        <w:lastRenderedPageBreak/>
        <w:t xml:space="preserve">У наступному раунді питань </w:t>
      </w:r>
      <w:r w:rsidRPr="002E05A9">
        <w:rPr>
          <w:rFonts w:eastAsia="Times New Roman" w:cs="Times New Roman"/>
          <w:b/>
          <w:color w:val="auto"/>
          <w:szCs w:val="16"/>
          <w:lang w:val="uk-UA" w:eastAsia="ru-RU"/>
        </w:rPr>
        <w:t>С. Рінальді</w:t>
      </w:r>
      <w:r w:rsidRPr="002E05A9">
        <w:rPr>
          <w:rFonts w:eastAsia="Times New Roman" w:cs="Times New Roman"/>
          <w:color w:val="auto"/>
          <w:szCs w:val="16"/>
          <w:lang w:val="uk-UA" w:eastAsia="ru-RU"/>
        </w:rPr>
        <w:t xml:space="preserve"> запита</w:t>
      </w:r>
      <w:r>
        <w:rPr>
          <w:rFonts w:eastAsia="Times New Roman" w:cs="Times New Roman"/>
          <w:color w:val="auto"/>
          <w:szCs w:val="16"/>
          <w:lang w:val="uk-UA" w:eastAsia="ru-RU"/>
        </w:rPr>
        <w:t>ла</w:t>
      </w:r>
      <w:r w:rsidRPr="002E05A9">
        <w:rPr>
          <w:rFonts w:eastAsia="Times New Roman" w:cs="Times New Roman"/>
          <w:color w:val="auto"/>
          <w:szCs w:val="16"/>
          <w:lang w:val="uk-UA" w:eastAsia="ru-RU"/>
        </w:rPr>
        <w:t xml:space="preserve"> </w:t>
      </w:r>
      <w:r w:rsidRPr="007A5AA1">
        <w:rPr>
          <w:rFonts w:eastAsia="Times New Roman" w:cs="Times New Roman"/>
          <w:b/>
          <w:color w:val="auto"/>
          <w:szCs w:val="16"/>
          <w:lang w:val="uk-UA" w:eastAsia="ru-RU"/>
        </w:rPr>
        <w:t xml:space="preserve">П. </w:t>
      </w:r>
      <w:r w:rsidRPr="002E05A9">
        <w:rPr>
          <w:rFonts w:eastAsia="Times New Roman" w:cs="Times New Roman"/>
          <w:b/>
          <w:color w:val="auto"/>
          <w:szCs w:val="16"/>
          <w:lang w:val="uk-UA" w:eastAsia="ru-RU"/>
        </w:rPr>
        <w:t>Хобзея</w:t>
      </w:r>
      <w:r w:rsidRPr="002E05A9">
        <w:rPr>
          <w:rFonts w:eastAsia="Times New Roman" w:cs="Times New Roman"/>
          <w:color w:val="auto"/>
          <w:szCs w:val="16"/>
          <w:lang w:val="uk-UA" w:eastAsia="ru-RU"/>
        </w:rPr>
        <w:t xml:space="preserve"> </w:t>
      </w:r>
      <w:r>
        <w:rPr>
          <w:rFonts w:eastAsia="Times New Roman" w:cs="Times New Roman"/>
          <w:color w:val="auto"/>
          <w:szCs w:val="16"/>
          <w:lang w:val="uk-UA" w:eastAsia="ru-RU"/>
        </w:rPr>
        <w:t>щодо</w:t>
      </w:r>
      <w:r w:rsidRPr="002E05A9">
        <w:rPr>
          <w:rFonts w:eastAsia="Times New Roman" w:cs="Times New Roman"/>
          <w:color w:val="auto"/>
          <w:szCs w:val="16"/>
          <w:lang w:val="uk-UA" w:eastAsia="ru-RU"/>
        </w:rPr>
        <w:t xml:space="preserve"> національних пріоритет</w:t>
      </w:r>
      <w:r>
        <w:rPr>
          <w:rFonts w:eastAsia="Times New Roman" w:cs="Times New Roman"/>
          <w:color w:val="auto"/>
          <w:szCs w:val="16"/>
          <w:lang w:val="uk-UA" w:eastAsia="ru-RU"/>
        </w:rPr>
        <w:t>ів</w:t>
      </w:r>
      <w:r w:rsidRPr="002E05A9">
        <w:rPr>
          <w:rFonts w:eastAsia="Times New Roman" w:cs="Times New Roman"/>
          <w:color w:val="auto"/>
          <w:szCs w:val="16"/>
          <w:lang w:val="uk-UA" w:eastAsia="ru-RU"/>
        </w:rPr>
        <w:t xml:space="preserve"> та ролі регіонів у процесі децентралізації управління ПТО та, зокрема, про їхню роль у роботі Ради професійно</w:t>
      </w:r>
      <w:r>
        <w:rPr>
          <w:rFonts w:eastAsia="Times New Roman" w:cs="Times New Roman"/>
          <w:color w:val="auto"/>
          <w:szCs w:val="16"/>
          <w:lang w:val="uk-UA" w:eastAsia="ru-RU"/>
        </w:rPr>
        <w:t>ї</w:t>
      </w:r>
      <w:r w:rsidRPr="002E05A9">
        <w:rPr>
          <w:rFonts w:eastAsia="Times New Roman" w:cs="Times New Roman"/>
          <w:color w:val="auto"/>
          <w:szCs w:val="16"/>
          <w:lang w:val="uk-UA" w:eastAsia="ru-RU"/>
        </w:rPr>
        <w:t xml:space="preserve"> </w:t>
      </w:r>
      <w:r>
        <w:rPr>
          <w:rFonts w:eastAsia="Times New Roman" w:cs="Times New Roman"/>
          <w:color w:val="auto"/>
          <w:szCs w:val="16"/>
          <w:lang w:val="uk-UA" w:eastAsia="ru-RU"/>
        </w:rPr>
        <w:t>освіти</w:t>
      </w:r>
      <w:r w:rsidR="003F3035" w:rsidRPr="002E05A9">
        <w:rPr>
          <w:rFonts w:eastAsia="Times New Roman" w:cs="Times New Roman"/>
          <w:color w:val="auto"/>
          <w:szCs w:val="16"/>
          <w:lang w:val="uk-UA" w:eastAsia="ru-RU"/>
        </w:rPr>
        <w:t>.</w:t>
      </w:r>
    </w:p>
    <w:p w:rsidR="003F3035" w:rsidRPr="002E05A9" w:rsidRDefault="002E05A9" w:rsidP="003F3035">
      <w:pPr>
        <w:pStyle w:val="BodyText"/>
        <w:jc w:val="both"/>
        <w:rPr>
          <w:rFonts w:eastAsia="Times New Roman" w:cs="Times New Roman"/>
          <w:color w:val="auto"/>
          <w:szCs w:val="16"/>
          <w:lang w:val="uk-UA" w:eastAsia="ru-RU"/>
        </w:rPr>
      </w:pPr>
      <w:r w:rsidRPr="002E05A9">
        <w:rPr>
          <w:rFonts w:eastAsia="Times New Roman" w:cs="Times New Roman"/>
          <w:b/>
          <w:color w:val="auto"/>
          <w:szCs w:val="16"/>
          <w:lang w:val="uk-UA" w:eastAsia="ru-RU"/>
        </w:rPr>
        <w:t xml:space="preserve">П. Хобзей, </w:t>
      </w:r>
      <w:r w:rsidRPr="002E05A9">
        <w:rPr>
          <w:rFonts w:eastAsia="Times New Roman" w:cs="Times New Roman"/>
          <w:color w:val="auto"/>
          <w:szCs w:val="16"/>
          <w:lang w:val="uk-UA" w:eastAsia="ru-RU"/>
        </w:rPr>
        <w:t>відповідаючи на це запитання, сказав, що для того, щоб мати позитивний економічний ефект, дуже важливим є створення дієвих рад професійної освіти, які виконуватимуть дослідження регіонального ринку праці та координувати підготовку кваліфікованих кадрів для потреб регіональної економіки щонайменше у середньостроковій перспективі</w:t>
      </w:r>
      <w:r w:rsidR="003F3035" w:rsidRPr="002E05A9">
        <w:rPr>
          <w:rFonts w:eastAsia="Times New Roman" w:cs="Times New Roman"/>
          <w:color w:val="auto"/>
          <w:szCs w:val="16"/>
          <w:lang w:val="uk-UA" w:eastAsia="ru-RU"/>
        </w:rPr>
        <w:t>.</w:t>
      </w:r>
    </w:p>
    <w:p w:rsidR="003F3035" w:rsidRPr="00072C52" w:rsidRDefault="002E05A9" w:rsidP="003F3035">
      <w:pPr>
        <w:pStyle w:val="BodyText"/>
        <w:jc w:val="both"/>
        <w:rPr>
          <w:rFonts w:eastAsia="Times New Roman" w:cs="Times New Roman"/>
          <w:color w:val="auto"/>
          <w:szCs w:val="16"/>
          <w:lang w:val="uk-UA" w:eastAsia="ru-RU"/>
        </w:rPr>
      </w:pPr>
      <w:r w:rsidRPr="002E05A9">
        <w:rPr>
          <w:rFonts w:eastAsia="Times New Roman" w:cs="Times New Roman"/>
          <w:color w:val="auto"/>
          <w:szCs w:val="16"/>
          <w:lang w:val="uk-UA" w:eastAsia="ru-RU"/>
        </w:rPr>
        <w:t>Такі ради повинні бути вільними від політичних змін і ма</w:t>
      </w:r>
      <w:r>
        <w:rPr>
          <w:rFonts w:eastAsia="Times New Roman" w:cs="Times New Roman"/>
          <w:color w:val="auto"/>
          <w:szCs w:val="16"/>
          <w:lang w:val="uk-UA" w:eastAsia="ru-RU"/>
        </w:rPr>
        <w:t>ти</w:t>
      </w:r>
      <w:r w:rsidRPr="002E05A9">
        <w:rPr>
          <w:rFonts w:eastAsia="Times New Roman" w:cs="Times New Roman"/>
          <w:color w:val="auto"/>
          <w:szCs w:val="16"/>
          <w:lang w:val="uk-UA" w:eastAsia="ru-RU"/>
        </w:rPr>
        <w:t>, щона</w:t>
      </w:r>
      <w:r>
        <w:rPr>
          <w:rFonts w:eastAsia="Times New Roman" w:cs="Times New Roman"/>
          <w:color w:val="auto"/>
          <w:szCs w:val="16"/>
          <w:lang w:val="uk-UA" w:eastAsia="ru-RU"/>
        </w:rPr>
        <w:t>йменше</w:t>
      </w:r>
      <w:r w:rsidRPr="002E05A9">
        <w:rPr>
          <w:rFonts w:eastAsia="Times New Roman" w:cs="Times New Roman"/>
          <w:color w:val="auto"/>
          <w:szCs w:val="16"/>
          <w:lang w:val="uk-UA" w:eastAsia="ru-RU"/>
        </w:rPr>
        <w:t xml:space="preserve">, 5-10 років </w:t>
      </w:r>
      <w:r w:rsidR="00072C52">
        <w:rPr>
          <w:rFonts w:eastAsia="Times New Roman" w:cs="Times New Roman"/>
          <w:color w:val="auto"/>
          <w:szCs w:val="16"/>
          <w:lang w:val="uk-UA" w:eastAsia="ru-RU"/>
        </w:rPr>
        <w:t xml:space="preserve">стратегічного </w:t>
      </w:r>
      <w:r w:rsidRPr="002E05A9">
        <w:rPr>
          <w:rFonts w:eastAsia="Times New Roman" w:cs="Times New Roman"/>
          <w:color w:val="auto"/>
          <w:szCs w:val="16"/>
          <w:lang w:val="uk-UA" w:eastAsia="ru-RU"/>
        </w:rPr>
        <w:t xml:space="preserve">бачення розвитку регіону. </w:t>
      </w:r>
      <w:r w:rsidRPr="00072C52">
        <w:rPr>
          <w:rFonts w:eastAsia="Times New Roman" w:cs="Times New Roman"/>
          <w:color w:val="auto"/>
          <w:szCs w:val="16"/>
          <w:lang w:val="uk-UA" w:eastAsia="ru-RU"/>
        </w:rPr>
        <w:t>Без цього практично неможливо мати конкурентоспроможну освітню систему,</w:t>
      </w:r>
      <w:r w:rsidR="00072C52" w:rsidRPr="00072C52">
        <w:rPr>
          <w:rFonts w:eastAsia="Times New Roman" w:cs="Times New Roman"/>
          <w:color w:val="auto"/>
          <w:szCs w:val="16"/>
          <w:lang w:val="uk-UA" w:eastAsia="ru-RU"/>
        </w:rPr>
        <w:t xml:space="preserve"> щ</w:t>
      </w:r>
      <w:r w:rsidR="00072C52">
        <w:rPr>
          <w:rFonts w:eastAsia="Times New Roman" w:cs="Times New Roman"/>
          <w:color w:val="auto"/>
          <w:szCs w:val="16"/>
          <w:lang w:val="uk-UA" w:eastAsia="ru-RU"/>
        </w:rPr>
        <w:t xml:space="preserve">о ілюструється даними </w:t>
      </w:r>
      <w:r w:rsidRPr="00072C52">
        <w:rPr>
          <w:rFonts w:eastAsia="Times New Roman" w:cs="Times New Roman"/>
          <w:color w:val="auto"/>
          <w:szCs w:val="16"/>
          <w:lang w:val="uk-UA" w:eastAsia="ru-RU"/>
        </w:rPr>
        <w:t>про трудов</w:t>
      </w:r>
      <w:r w:rsidR="00072C52">
        <w:rPr>
          <w:rFonts w:eastAsia="Times New Roman" w:cs="Times New Roman"/>
          <w:color w:val="auto"/>
          <w:szCs w:val="16"/>
          <w:lang w:val="uk-UA" w:eastAsia="ru-RU"/>
        </w:rPr>
        <w:t>у</w:t>
      </w:r>
      <w:r w:rsidRPr="00072C52">
        <w:rPr>
          <w:rFonts w:eastAsia="Times New Roman" w:cs="Times New Roman"/>
          <w:color w:val="auto"/>
          <w:szCs w:val="16"/>
          <w:lang w:val="uk-UA" w:eastAsia="ru-RU"/>
        </w:rPr>
        <w:t xml:space="preserve"> міграці</w:t>
      </w:r>
      <w:r w:rsidR="00072C52">
        <w:rPr>
          <w:rFonts w:eastAsia="Times New Roman" w:cs="Times New Roman"/>
          <w:color w:val="auto"/>
          <w:szCs w:val="16"/>
          <w:lang w:val="uk-UA" w:eastAsia="ru-RU"/>
        </w:rPr>
        <w:t>ю</w:t>
      </w:r>
      <w:r w:rsidRPr="00072C52">
        <w:rPr>
          <w:rFonts w:eastAsia="Times New Roman" w:cs="Times New Roman"/>
          <w:color w:val="auto"/>
          <w:szCs w:val="16"/>
          <w:lang w:val="uk-UA" w:eastAsia="ru-RU"/>
        </w:rPr>
        <w:t xml:space="preserve"> кваліфікованих працівників, пріоритетність іноземної освіти для молоді, низький престиж національної системи ПТО тощо</w:t>
      </w:r>
      <w:r w:rsidR="003F3035" w:rsidRPr="00072C52">
        <w:rPr>
          <w:rFonts w:eastAsia="Times New Roman" w:cs="Times New Roman"/>
          <w:color w:val="auto"/>
          <w:szCs w:val="16"/>
          <w:lang w:val="uk-UA" w:eastAsia="ru-RU"/>
        </w:rPr>
        <w:t>.</w:t>
      </w:r>
    </w:p>
    <w:p w:rsidR="003F3035" w:rsidRPr="00072C52" w:rsidRDefault="00072C52" w:rsidP="003F3035">
      <w:pPr>
        <w:pStyle w:val="BodyText"/>
        <w:jc w:val="both"/>
        <w:rPr>
          <w:rFonts w:eastAsia="Times New Roman" w:cs="Times New Roman"/>
          <w:color w:val="auto"/>
          <w:szCs w:val="16"/>
          <w:lang w:val="uk-UA" w:eastAsia="ru-RU"/>
        </w:rPr>
      </w:pPr>
      <w:r w:rsidRPr="00072C52">
        <w:rPr>
          <w:rFonts w:eastAsia="Times New Roman" w:cs="Times New Roman"/>
          <w:color w:val="auto"/>
          <w:szCs w:val="16"/>
          <w:lang w:val="uk-UA" w:eastAsia="ru-RU"/>
        </w:rPr>
        <w:t xml:space="preserve">Нам доведеться вигадувати чи винаходити механізми, які перешкоджають відтоку кваліфікованих працівників, які нещодавно отримали кваліфікацію </w:t>
      </w:r>
      <w:r>
        <w:rPr>
          <w:rFonts w:eastAsia="Times New Roman" w:cs="Times New Roman"/>
          <w:color w:val="auto"/>
          <w:szCs w:val="16"/>
          <w:lang w:val="uk-UA" w:eastAsia="ru-RU"/>
        </w:rPr>
        <w:t xml:space="preserve">за кошти </w:t>
      </w:r>
      <w:r w:rsidRPr="00072C52">
        <w:rPr>
          <w:rFonts w:eastAsia="Times New Roman" w:cs="Times New Roman"/>
          <w:color w:val="auto"/>
          <w:szCs w:val="16"/>
          <w:lang w:val="uk-UA" w:eastAsia="ru-RU"/>
        </w:rPr>
        <w:t>бюджетн</w:t>
      </w:r>
      <w:r>
        <w:rPr>
          <w:rFonts w:eastAsia="Times New Roman" w:cs="Times New Roman"/>
          <w:color w:val="auto"/>
          <w:szCs w:val="16"/>
          <w:lang w:val="uk-UA" w:eastAsia="ru-RU"/>
        </w:rPr>
        <w:t>ого бюджету</w:t>
      </w:r>
      <w:r w:rsidRPr="00072C52">
        <w:rPr>
          <w:rFonts w:eastAsia="Times New Roman" w:cs="Times New Roman"/>
          <w:color w:val="auto"/>
          <w:szCs w:val="16"/>
          <w:lang w:val="uk-UA" w:eastAsia="ru-RU"/>
        </w:rPr>
        <w:t>. Ці люди, перш за все, повинні працювати на місцевих підприємствах та на місцевому ринку праці, і все це має спиратися на спеціальну угоду</w:t>
      </w:r>
      <w:r w:rsidR="003F3035" w:rsidRPr="00072C52">
        <w:rPr>
          <w:rFonts w:eastAsia="Times New Roman" w:cs="Times New Roman"/>
          <w:color w:val="auto"/>
          <w:szCs w:val="16"/>
          <w:lang w:val="uk-UA" w:eastAsia="ru-RU"/>
        </w:rPr>
        <w:t>.</w:t>
      </w:r>
    </w:p>
    <w:p w:rsidR="003F3035" w:rsidRPr="00072C52" w:rsidRDefault="00072C52" w:rsidP="003F3035">
      <w:pPr>
        <w:pStyle w:val="BodyText"/>
        <w:jc w:val="both"/>
        <w:rPr>
          <w:rFonts w:eastAsia="Times New Roman" w:cs="Times New Roman"/>
          <w:color w:val="auto"/>
          <w:szCs w:val="16"/>
          <w:lang w:val="uk-UA" w:eastAsia="ru-RU"/>
        </w:rPr>
      </w:pPr>
      <w:r w:rsidRPr="00072C52">
        <w:rPr>
          <w:rFonts w:eastAsia="Times New Roman" w:cs="Times New Roman"/>
          <w:color w:val="auto"/>
          <w:szCs w:val="16"/>
          <w:lang w:val="uk-UA" w:eastAsia="ru-RU"/>
        </w:rPr>
        <w:t>Зав</w:t>
      </w:r>
      <w:r>
        <w:rPr>
          <w:rFonts w:eastAsia="Times New Roman" w:cs="Times New Roman"/>
          <w:color w:val="auto"/>
          <w:szCs w:val="16"/>
          <w:lang w:val="uk-UA" w:eastAsia="ru-RU"/>
        </w:rPr>
        <w:t xml:space="preserve">ершення першої </w:t>
      </w:r>
      <w:r w:rsidRPr="00072C52">
        <w:rPr>
          <w:rFonts w:eastAsia="Times New Roman" w:cs="Times New Roman"/>
          <w:color w:val="auto"/>
          <w:szCs w:val="16"/>
          <w:lang w:val="uk-UA" w:eastAsia="ru-RU"/>
        </w:rPr>
        <w:t>сесі</w:t>
      </w:r>
      <w:r>
        <w:rPr>
          <w:rFonts w:eastAsia="Times New Roman" w:cs="Times New Roman"/>
          <w:color w:val="auto"/>
          <w:szCs w:val="16"/>
          <w:lang w:val="uk-UA" w:eastAsia="ru-RU"/>
        </w:rPr>
        <w:t>ї</w:t>
      </w:r>
      <w:r w:rsidR="003F3035" w:rsidRPr="00072C52">
        <w:rPr>
          <w:rFonts w:eastAsia="Times New Roman" w:cs="Times New Roman"/>
          <w:color w:val="auto"/>
          <w:szCs w:val="16"/>
          <w:lang w:val="uk-UA" w:eastAsia="ru-RU"/>
        </w:rPr>
        <w:t>.</w:t>
      </w:r>
    </w:p>
    <w:p w:rsidR="003F3035" w:rsidRPr="00072C52" w:rsidRDefault="003F3035" w:rsidP="003F3035">
      <w:pPr>
        <w:rPr>
          <w:lang w:val="uk-UA"/>
        </w:rPr>
      </w:pPr>
    </w:p>
    <w:p w:rsidR="00072C52" w:rsidRPr="007A5AA1" w:rsidRDefault="00072C52" w:rsidP="00072C52">
      <w:pPr>
        <w:pStyle w:val="BodyText"/>
        <w:rPr>
          <w:rFonts w:eastAsia="Times New Roman"/>
          <w:b/>
          <w:sz w:val="24"/>
          <w:szCs w:val="16"/>
          <w:lang w:val="uk-UA" w:eastAsia="ru-RU"/>
        </w:rPr>
      </w:pPr>
      <w:r w:rsidRPr="007A5AA1">
        <w:rPr>
          <w:rFonts w:eastAsia="Times New Roman"/>
          <w:b/>
          <w:sz w:val="24"/>
          <w:szCs w:val="16"/>
          <w:lang w:val="uk-UA" w:eastAsia="ru-RU"/>
        </w:rPr>
        <w:t>Засідання II: Обговорення повноважень, робочих процедур, управління та інформації для забезпечення функціонування (нових) регіональних рад з питань ПО було організовано у трьох паралельних робочих групах</w:t>
      </w:r>
    </w:p>
    <w:p w:rsidR="003F3035" w:rsidRPr="00072C52" w:rsidRDefault="00072C52" w:rsidP="003F3035">
      <w:pPr>
        <w:pStyle w:val="BodyText"/>
        <w:rPr>
          <w:b/>
          <w:highlight w:val="lightGray"/>
          <w:u w:val="single"/>
          <w:lang w:val="uk-UA"/>
        </w:rPr>
      </w:pPr>
      <w:r>
        <w:rPr>
          <w:b/>
          <w:highlight w:val="lightGray"/>
          <w:u w:val="single"/>
          <w:lang w:val="uk-UA"/>
        </w:rPr>
        <w:t xml:space="preserve">Робоча група </w:t>
      </w:r>
      <w:r w:rsidR="003F3035" w:rsidRPr="00503F2E">
        <w:rPr>
          <w:b/>
          <w:highlight w:val="lightGray"/>
          <w:u w:val="single"/>
        </w:rPr>
        <w:t>A</w:t>
      </w:r>
    </w:p>
    <w:p w:rsidR="003F3035" w:rsidRPr="00954993" w:rsidRDefault="007A5AA1" w:rsidP="00954993">
      <w:pPr>
        <w:pStyle w:val="BodyText"/>
        <w:jc w:val="both"/>
        <w:rPr>
          <w:color w:val="auto"/>
          <w:lang w:val="uk-UA"/>
        </w:rPr>
      </w:pPr>
      <w:r>
        <w:rPr>
          <w:b/>
          <w:color w:val="auto"/>
          <w:lang w:val="uk-UA"/>
        </w:rPr>
        <w:t>Фаси</w:t>
      </w:r>
      <w:r w:rsidR="00072C52" w:rsidRPr="00954993">
        <w:rPr>
          <w:b/>
          <w:color w:val="auto"/>
          <w:lang w:val="uk-UA"/>
        </w:rPr>
        <w:t>літатор</w:t>
      </w:r>
      <w:r w:rsidR="003F3035" w:rsidRPr="00954993">
        <w:rPr>
          <w:b/>
          <w:color w:val="auto"/>
          <w:lang w:val="uk-UA"/>
        </w:rPr>
        <w:t>:</w:t>
      </w:r>
      <w:r w:rsidR="003F3035" w:rsidRPr="00954993">
        <w:rPr>
          <w:color w:val="auto"/>
          <w:lang w:val="uk-UA"/>
        </w:rPr>
        <w:t xml:space="preserve"> </w:t>
      </w:r>
      <w:r w:rsidR="00072C52" w:rsidRPr="00954993">
        <w:rPr>
          <w:rFonts w:eastAsia="Times New Roman" w:cs="Times New Roman"/>
          <w:color w:val="auto"/>
          <w:szCs w:val="16"/>
          <w:lang w:val="uk-UA" w:eastAsia="ru-RU"/>
        </w:rPr>
        <w:t>Х.М. Гальвін Аріббас</w:t>
      </w:r>
    </w:p>
    <w:p w:rsidR="003F3035" w:rsidRPr="00954993" w:rsidRDefault="00072C52" w:rsidP="00954993">
      <w:pPr>
        <w:pStyle w:val="BodyText"/>
        <w:jc w:val="both"/>
        <w:rPr>
          <w:color w:val="auto"/>
          <w:lang w:val="uk-UA"/>
        </w:rPr>
      </w:pPr>
      <w:r w:rsidRPr="00954993">
        <w:rPr>
          <w:b/>
          <w:color w:val="auto"/>
          <w:lang w:val="uk-UA"/>
        </w:rPr>
        <w:t>Особа, що веде записи</w:t>
      </w:r>
      <w:r w:rsidR="003F3035" w:rsidRPr="00954993">
        <w:rPr>
          <w:b/>
          <w:color w:val="auto"/>
          <w:lang w:val="uk-UA"/>
        </w:rPr>
        <w:t>:</w:t>
      </w:r>
      <w:r w:rsidR="003F3035" w:rsidRPr="00954993">
        <w:rPr>
          <w:color w:val="auto"/>
          <w:lang w:val="uk-UA"/>
        </w:rPr>
        <w:t xml:space="preserve"> </w:t>
      </w:r>
      <w:r w:rsidRPr="00954993">
        <w:rPr>
          <w:color w:val="auto"/>
          <w:lang w:val="uk-UA"/>
        </w:rPr>
        <w:t>О. Лиса</w:t>
      </w:r>
    </w:p>
    <w:p w:rsidR="003F3035" w:rsidRPr="00954993" w:rsidRDefault="00072C52" w:rsidP="00954993">
      <w:pPr>
        <w:pStyle w:val="BodyText"/>
        <w:jc w:val="both"/>
        <w:rPr>
          <w:color w:val="auto"/>
          <w:lang w:val="uk-UA"/>
        </w:rPr>
      </w:pPr>
      <w:r w:rsidRPr="00954993">
        <w:rPr>
          <w:b/>
          <w:color w:val="auto"/>
          <w:lang w:val="uk-UA"/>
        </w:rPr>
        <w:t>Міжнародний експерт</w:t>
      </w:r>
      <w:r w:rsidR="003F3035" w:rsidRPr="00954993">
        <w:rPr>
          <w:color w:val="auto"/>
          <w:lang w:val="uk-UA"/>
        </w:rPr>
        <w:t xml:space="preserve">: </w:t>
      </w:r>
      <w:r w:rsidRPr="00954993">
        <w:rPr>
          <w:color w:val="auto"/>
          <w:lang w:val="uk-UA"/>
        </w:rPr>
        <w:t>І. Патакі</w:t>
      </w:r>
    </w:p>
    <w:p w:rsidR="003F3035" w:rsidRPr="00954993" w:rsidRDefault="00072C52" w:rsidP="00954993">
      <w:pPr>
        <w:pStyle w:val="BodyText"/>
        <w:jc w:val="both"/>
        <w:rPr>
          <w:color w:val="auto"/>
          <w:lang w:val="uk-UA"/>
        </w:rPr>
      </w:pPr>
      <w:r w:rsidRPr="00954993">
        <w:rPr>
          <w:b/>
          <w:color w:val="auto"/>
          <w:lang w:val="uk-UA"/>
        </w:rPr>
        <w:t>Доповідач за результатами роботи</w:t>
      </w:r>
      <w:r w:rsidR="003F3035" w:rsidRPr="00954993">
        <w:rPr>
          <w:color w:val="auto"/>
          <w:lang w:val="uk-UA"/>
        </w:rPr>
        <w:t xml:space="preserve">: </w:t>
      </w:r>
      <w:r w:rsidRPr="00954993">
        <w:rPr>
          <w:color w:val="auto"/>
          <w:lang w:val="uk-UA"/>
        </w:rPr>
        <w:t>Р. Палій</w:t>
      </w:r>
    </w:p>
    <w:p w:rsidR="003F3035" w:rsidRPr="00954993" w:rsidRDefault="00072C52" w:rsidP="00954993">
      <w:pPr>
        <w:pStyle w:val="BodyText"/>
        <w:jc w:val="both"/>
        <w:rPr>
          <w:rFonts w:eastAsia="Times New Roman" w:cs="Times New Roman"/>
          <w:color w:val="auto"/>
          <w:szCs w:val="16"/>
          <w:lang w:val="uk-UA" w:eastAsia="ru-RU"/>
        </w:rPr>
      </w:pPr>
      <w:r w:rsidRPr="00954993">
        <w:rPr>
          <w:rFonts w:eastAsia="Times New Roman" w:cs="Times New Roman"/>
          <w:color w:val="auto"/>
          <w:szCs w:val="16"/>
          <w:lang w:val="uk-UA" w:eastAsia="ru-RU"/>
        </w:rPr>
        <w:t>Учасники робочої групи A отримали два приклади, наведені у Керівництві, для обговорення та презентації результатів їх обговорення</w:t>
      </w:r>
      <w:r w:rsidR="003F3035" w:rsidRPr="00954993">
        <w:rPr>
          <w:rFonts w:eastAsia="Times New Roman" w:cs="Times New Roman"/>
          <w:color w:val="auto"/>
          <w:szCs w:val="16"/>
          <w:lang w:val="uk-UA" w:eastAsia="ru-RU"/>
        </w:rPr>
        <w:t>:</w:t>
      </w:r>
    </w:p>
    <w:p w:rsidR="003F3035" w:rsidRPr="00954993" w:rsidRDefault="00072C52" w:rsidP="00954993">
      <w:pPr>
        <w:pStyle w:val="BodyText"/>
        <w:jc w:val="both"/>
        <w:rPr>
          <w:rFonts w:eastAsia="Times New Roman" w:cs="Times New Roman"/>
          <w:color w:val="auto"/>
          <w:szCs w:val="16"/>
          <w:lang w:val="uk-UA" w:eastAsia="ru-RU"/>
        </w:rPr>
      </w:pPr>
      <w:r w:rsidRPr="00954993">
        <w:rPr>
          <w:rFonts w:eastAsia="Times New Roman" w:cs="Times New Roman"/>
          <w:b/>
          <w:color w:val="auto"/>
          <w:szCs w:val="16"/>
          <w:lang w:val="uk-UA" w:eastAsia="ru-RU"/>
        </w:rPr>
        <w:t xml:space="preserve">Приклад 1: </w:t>
      </w:r>
      <w:r w:rsidRPr="00954993">
        <w:rPr>
          <w:rFonts w:eastAsia="Times New Roman" w:cs="Times New Roman"/>
          <w:color w:val="auto"/>
          <w:szCs w:val="16"/>
          <w:lang w:val="uk-UA" w:eastAsia="ru-RU"/>
        </w:rPr>
        <w:t>Виконання Генерального плану професійної освіти та підготовки в регіоні (2019-2021 рр.)</w:t>
      </w:r>
    </w:p>
    <w:p w:rsidR="003F3035" w:rsidRPr="00954993" w:rsidRDefault="00072C52" w:rsidP="00954993">
      <w:pPr>
        <w:pStyle w:val="BodyText"/>
        <w:jc w:val="both"/>
        <w:rPr>
          <w:rFonts w:eastAsia="Times New Roman" w:cs="Times New Roman"/>
          <w:color w:val="auto"/>
          <w:szCs w:val="16"/>
          <w:lang w:val="uk-UA" w:eastAsia="ru-RU"/>
        </w:rPr>
      </w:pPr>
      <w:r w:rsidRPr="00954993">
        <w:rPr>
          <w:rFonts w:eastAsia="Times New Roman" w:cs="Times New Roman"/>
          <w:b/>
          <w:color w:val="auto"/>
          <w:szCs w:val="16"/>
          <w:lang w:val="uk-UA" w:eastAsia="ru-RU"/>
        </w:rPr>
        <w:t xml:space="preserve">Приклад 2: </w:t>
      </w:r>
      <w:r w:rsidRPr="00954993">
        <w:rPr>
          <w:rFonts w:eastAsia="Times New Roman" w:cs="Times New Roman"/>
          <w:color w:val="auto"/>
          <w:szCs w:val="16"/>
          <w:lang w:val="uk-UA" w:eastAsia="ru-RU"/>
        </w:rPr>
        <w:t>Брифінг щодо компетенцій, необхідних для забезпечення представницьких і професійних компетенцій регіональних радників з професійної освіти</w:t>
      </w:r>
    </w:p>
    <w:p w:rsidR="003F3035" w:rsidRPr="00954993" w:rsidRDefault="00072C52" w:rsidP="00954993">
      <w:pPr>
        <w:pStyle w:val="BodyText"/>
        <w:jc w:val="both"/>
        <w:rPr>
          <w:rFonts w:eastAsia="Times New Roman" w:cs="Times New Roman"/>
          <w:color w:val="auto"/>
          <w:szCs w:val="16"/>
          <w:lang w:val="uk-UA" w:eastAsia="ru-RU"/>
        </w:rPr>
      </w:pPr>
      <w:r w:rsidRPr="00954993">
        <w:rPr>
          <w:rFonts w:eastAsia="Times New Roman" w:cs="Times New Roman"/>
          <w:b/>
          <w:color w:val="auto"/>
          <w:szCs w:val="16"/>
          <w:lang w:val="uk-UA" w:eastAsia="ru-RU"/>
        </w:rPr>
        <w:t>Х.М. Гальвін Ар</w:t>
      </w:r>
      <w:r w:rsidR="007A5AA1">
        <w:rPr>
          <w:rFonts w:eastAsia="Times New Roman" w:cs="Times New Roman"/>
          <w:b/>
          <w:color w:val="auto"/>
          <w:szCs w:val="16"/>
          <w:lang w:val="uk-UA" w:eastAsia="ru-RU"/>
        </w:rPr>
        <w:t>р</w:t>
      </w:r>
      <w:r w:rsidRPr="00954993">
        <w:rPr>
          <w:rFonts w:eastAsia="Times New Roman" w:cs="Times New Roman"/>
          <w:b/>
          <w:color w:val="auto"/>
          <w:szCs w:val="16"/>
          <w:lang w:val="uk-UA" w:eastAsia="ru-RU"/>
        </w:rPr>
        <w:t xml:space="preserve">ібас </w:t>
      </w:r>
      <w:r w:rsidRPr="00954993">
        <w:rPr>
          <w:rFonts w:eastAsia="Times New Roman" w:cs="Times New Roman"/>
          <w:color w:val="auto"/>
          <w:szCs w:val="16"/>
          <w:lang w:val="uk-UA" w:eastAsia="ru-RU"/>
        </w:rPr>
        <w:t>запропонував провести коротке представлення учасників робочої групи</w:t>
      </w:r>
    </w:p>
    <w:p w:rsidR="003F3035" w:rsidRPr="00954993" w:rsidRDefault="00072C52" w:rsidP="00954993">
      <w:pPr>
        <w:pStyle w:val="BodyText"/>
        <w:jc w:val="both"/>
        <w:rPr>
          <w:rFonts w:eastAsia="Times New Roman" w:cs="Times New Roman"/>
          <w:color w:val="auto"/>
          <w:szCs w:val="16"/>
          <w:lang w:val="uk-UA" w:eastAsia="ru-RU"/>
        </w:rPr>
      </w:pPr>
      <w:r w:rsidRPr="00954993">
        <w:rPr>
          <w:rFonts w:eastAsia="Times New Roman" w:cs="Times New Roman"/>
          <w:b/>
          <w:color w:val="auto"/>
          <w:szCs w:val="16"/>
          <w:lang w:val="uk-UA" w:eastAsia="ru-RU"/>
        </w:rPr>
        <w:t>Х.М. Гальвін Ар</w:t>
      </w:r>
      <w:r w:rsidR="007A5AA1">
        <w:rPr>
          <w:rFonts w:eastAsia="Times New Roman" w:cs="Times New Roman"/>
          <w:b/>
          <w:color w:val="auto"/>
          <w:szCs w:val="16"/>
          <w:lang w:val="uk-UA" w:eastAsia="ru-RU"/>
        </w:rPr>
        <w:t>рі</w:t>
      </w:r>
      <w:r w:rsidRPr="00954993">
        <w:rPr>
          <w:rFonts w:eastAsia="Times New Roman" w:cs="Times New Roman"/>
          <w:b/>
          <w:color w:val="auto"/>
          <w:szCs w:val="16"/>
          <w:lang w:val="uk-UA" w:eastAsia="ru-RU"/>
        </w:rPr>
        <w:t>бас</w:t>
      </w:r>
      <w:r w:rsidRPr="00954993">
        <w:rPr>
          <w:rFonts w:eastAsia="Times New Roman" w:cs="Times New Roman"/>
          <w:color w:val="auto"/>
          <w:szCs w:val="16"/>
          <w:lang w:val="uk-UA" w:eastAsia="ru-RU"/>
        </w:rPr>
        <w:t xml:space="preserve"> запропонував зосередити увагу на поставлених завданнях та, беручи до уваги досвід інших країн, розробити та представити стратегічний план регіональної Ради з питань професійної освіти</w:t>
      </w:r>
      <w:r w:rsidR="003F3035" w:rsidRPr="00954993">
        <w:rPr>
          <w:rFonts w:eastAsia="Times New Roman" w:cs="Times New Roman"/>
          <w:color w:val="auto"/>
          <w:szCs w:val="16"/>
          <w:lang w:val="uk-UA" w:eastAsia="ru-RU"/>
        </w:rPr>
        <w:t xml:space="preserve">. </w:t>
      </w:r>
    </w:p>
    <w:p w:rsidR="003F3035" w:rsidRPr="00954993" w:rsidRDefault="00072C52" w:rsidP="00954993">
      <w:pPr>
        <w:pStyle w:val="BodyText"/>
        <w:jc w:val="both"/>
        <w:rPr>
          <w:rFonts w:eastAsia="Times New Roman" w:cs="Times New Roman"/>
          <w:color w:val="auto"/>
          <w:szCs w:val="16"/>
          <w:lang w:val="uk-UA" w:eastAsia="ru-RU"/>
        </w:rPr>
      </w:pPr>
      <w:r w:rsidRPr="00954993">
        <w:rPr>
          <w:rFonts w:eastAsia="Times New Roman" w:cs="Times New Roman"/>
          <w:color w:val="auto"/>
          <w:szCs w:val="16"/>
          <w:lang w:val="uk-UA" w:eastAsia="ru-RU"/>
        </w:rPr>
        <w:t>Один з членів Львівської обласної ради з питань професійно</w:t>
      </w:r>
      <w:r w:rsidR="00F46C65" w:rsidRPr="00954993">
        <w:rPr>
          <w:rFonts w:eastAsia="Times New Roman" w:cs="Times New Roman"/>
          <w:color w:val="auto"/>
          <w:szCs w:val="16"/>
          <w:lang w:val="uk-UA" w:eastAsia="ru-RU"/>
        </w:rPr>
        <w:t>ї</w:t>
      </w:r>
      <w:r w:rsidRPr="00954993">
        <w:rPr>
          <w:rFonts w:eastAsia="Times New Roman" w:cs="Times New Roman"/>
          <w:color w:val="auto"/>
          <w:szCs w:val="16"/>
          <w:lang w:val="uk-UA" w:eastAsia="ru-RU"/>
        </w:rPr>
        <w:t xml:space="preserve"> освіти (</w:t>
      </w:r>
      <w:r w:rsidRPr="00954993">
        <w:rPr>
          <w:rFonts w:eastAsia="Times New Roman" w:cs="Times New Roman"/>
          <w:b/>
          <w:color w:val="auto"/>
          <w:szCs w:val="16"/>
          <w:lang w:val="uk-UA" w:eastAsia="ru-RU"/>
        </w:rPr>
        <w:t>Ростислав Сороко</w:t>
      </w:r>
      <w:r w:rsidRPr="00954993">
        <w:rPr>
          <w:rFonts w:eastAsia="Times New Roman" w:cs="Times New Roman"/>
          <w:color w:val="auto"/>
          <w:szCs w:val="16"/>
          <w:lang w:val="uk-UA" w:eastAsia="ru-RU"/>
        </w:rPr>
        <w:t xml:space="preserve">, представник роботодавців Львівської області) коротко представив досвід Львівської обласної </w:t>
      </w:r>
      <w:r w:rsidR="00F46C65" w:rsidRPr="00954993">
        <w:rPr>
          <w:rFonts w:eastAsia="Times New Roman" w:cs="Times New Roman"/>
          <w:color w:val="auto"/>
          <w:szCs w:val="16"/>
          <w:lang w:val="uk-UA" w:eastAsia="ru-RU"/>
        </w:rPr>
        <w:t xml:space="preserve">ради </w:t>
      </w:r>
      <w:r w:rsidRPr="00954993">
        <w:rPr>
          <w:rFonts w:eastAsia="Times New Roman" w:cs="Times New Roman"/>
          <w:color w:val="auto"/>
          <w:szCs w:val="16"/>
          <w:lang w:val="uk-UA" w:eastAsia="ru-RU"/>
        </w:rPr>
        <w:t>професійно</w:t>
      </w:r>
      <w:r w:rsidR="00F46C65" w:rsidRPr="00954993">
        <w:rPr>
          <w:rFonts w:eastAsia="Times New Roman" w:cs="Times New Roman"/>
          <w:color w:val="auto"/>
          <w:szCs w:val="16"/>
          <w:lang w:val="uk-UA" w:eastAsia="ru-RU"/>
        </w:rPr>
        <w:t>ї</w:t>
      </w:r>
      <w:r w:rsidRPr="00954993">
        <w:rPr>
          <w:rFonts w:eastAsia="Times New Roman" w:cs="Times New Roman"/>
          <w:color w:val="auto"/>
          <w:szCs w:val="16"/>
          <w:lang w:val="uk-UA" w:eastAsia="ru-RU"/>
        </w:rPr>
        <w:t xml:space="preserve"> освіти у цій сфері. Зокрема, він </w:t>
      </w:r>
      <w:r w:rsidR="00F46C65" w:rsidRPr="00954993">
        <w:rPr>
          <w:rFonts w:eastAsia="Times New Roman" w:cs="Times New Roman"/>
          <w:color w:val="auto"/>
          <w:szCs w:val="16"/>
          <w:lang w:val="uk-UA" w:eastAsia="ru-RU"/>
        </w:rPr>
        <w:t>описав</w:t>
      </w:r>
      <w:r w:rsidRPr="00954993">
        <w:rPr>
          <w:rFonts w:eastAsia="Times New Roman" w:cs="Times New Roman"/>
          <w:color w:val="auto"/>
          <w:szCs w:val="16"/>
          <w:lang w:val="uk-UA" w:eastAsia="ru-RU"/>
        </w:rPr>
        <w:t xml:space="preserve"> склад </w:t>
      </w:r>
      <w:r w:rsidR="00F46C65" w:rsidRPr="00954993">
        <w:rPr>
          <w:rFonts w:eastAsia="Times New Roman" w:cs="Times New Roman"/>
          <w:color w:val="auto"/>
          <w:szCs w:val="16"/>
          <w:lang w:val="uk-UA" w:eastAsia="ru-RU"/>
        </w:rPr>
        <w:t>ради</w:t>
      </w:r>
      <w:r w:rsidRPr="00954993">
        <w:rPr>
          <w:rFonts w:eastAsia="Times New Roman" w:cs="Times New Roman"/>
          <w:color w:val="auto"/>
          <w:szCs w:val="16"/>
          <w:lang w:val="uk-UA" w:eastAsia="ru-RU"/>
        </w:rPr>
        <w:t>, до яко</w:t>
      </w:r>
      <w:r w:rsidR="00F46C65" w:rsidRPr="00954993">
        <w:rPr>
          <w:rFonts w:eastAsia="Times New Roman" w:cs="Times New Roman"/>
          <w:color w:val="auto"/>
          <w:szCs w:val="16"/>
          <w:lang w:val="uk-UA" w:eastAsia="ru-RU"/>
        </w:rPr>
        <w:t>ї</w:t>
      </w:r>
      <w:r w:rsidRPr="00954993">
        <w:rPr>
          <w:rFonts w:eastAsia="Times New Roman" w:cs="Times New Roman"/>
          <w:color w:val="auto"/>
          <w:szCs w:val="16"/>
          <w:lang w:val="uk-UA" w:eastAsia="ru-RU"/>
        </w:rPr>
        <w:t xml:space="preserve"> входять представники 30 регіональних асоціацій. Інший важливий аспект полягав у п</w:t>
      </w:r>
      <w:r w:rsidR="00F46C65" w:rsidRPr="00954993">
        <w:rPr>
          <w:rFonts w:eastAsia="Times New Roman" w:cs="Times New Roman"/>
          <w:color w:val="auto"/>
          <w:szCs w:val="16"/>
          <w:lang w:val="uk-UA" w:eastAsia="ru-RU"/>
        </w:rPr>
        <w:t xml:space="preserve">опуляризації </w:t>
      </w:r>
      <w:r w:rsidRPr="00954993">
        <w:rPr>
          <w:rFonts w:eastAsia="Times New Roman" w:cs="Times New Roman"/>
          <w:color w:val="auto"/>
          <w:szCs w:val="16"/>
          <w:lang w:val="uk-UA" w:eastAsia="ru-RU"/>
        </w:rPr>
        <w:t xml:space="preserve">ідеї створення так званих індустріально-освітніх кластерів, до складу яких входять навчальні заклади та асоціації роботодавців сектора. До таких кластерів </w:t>
      </w:r>
      <w:r w:rsidR="00F46C65" w:rsidRPr="00954993">
        <w:rPr>
          <w:rFonts w:eastAsia="Times New Roman" w:cs="Times New Roman"/>
          <w:color w:val="auto"/>
          <w:szCs w:val="16"/>
          <w:lang w:val="uk-UA" w:eastAsia="ru-RU"/>
        </w:rPr>
        <w:t>входять</w:t>
      </w:r>
      <w:r w:rsidRPr="00954993">
        <w:rPr>
          <w:rFonts w:eastAsia="Times New Roman" w:cs="Times New Roman"/>
          <w:color w:val="auto"/>
          <w:szCs w:val="16"/>
          <w:lang w:val="uk-UA" w:eastAsia="ru-RU"/>
        </w:rPr>
        <w:t xml:space="preserve"> 5-7 закладів професійно-технічної освіти, які навчають кваліфікованих працівників за професіями, які вимагають галузеві бізнес-асоціації, які </w:t>
      </w:r>
      <w:r w:rsidR="00F46C65" w:rsidRPr="00954993">
        <w:rPr>
          <w:rFonts w:eastAsia="Times New Roman" w:cs="Times New Roman"/>
          <w:color w:val="auto"/>
          <w:szCs w:val="16"/>
          <w:lang w:val="uk-UA" w:eastAsia="ru-RU"/>
        </w:rPr>
        <w:t>формують</w:t>
      </w:r>
      <w:r w:rsidRPr="00954993">
        <w:rPr>
          <w:rFonts w:eastAsia="Times New Roman" w:cs="Times New Roman"/>
          <w:color w:val="auto"/>
          <w:szCs w:val="16"/>
          <w:lang w:val="uk-UA" w:eastAsia="ru-RU"/>
        </w:rPr>
        <w:t xml:space="preserve"> та розміщують замовлення на </w:t>
      </w:r>
      <w:r w:rsidR="00F46C65" w:rsidRPr="00954993">
        <w:rPr>
          <w:rFonts w:eastAsia="Times New Roman" w:cs="Times New Roman"/>
          <w:color w:val="auto"/>
          <w:szCs w:val="16"/>
          <w:lang w:val="uk-UA" w:eastAsia="ru-RU"/>
        </w:rPr>
        <w:t xml:space="preserve">їх </w:t>
      </w:r>
      <w:r w:rsidRPr="00954993">
        <w:rPr>
          <w:rFonts w:eastAsia="Times New Roman" w:cs="Times New Roman"/>
          <w:color w:val="auto"/>
          <w:szCs w:val="16"/>
          <w:lang w:val="uk-UA" w:eastAsia="ru-RU"/>
        </w:rPr>
        <w:t>навчання</w:t>
      </w:r>
      <w:r w:rsidR="003F3035" w:rsidRPr="00954993">
        <w:rPr>
          <w:rFonts w:eastAsia="Times New Roman" w:cs="Times New Roman"/>
          <w:color w:val="auto"/>
          <w:szCs w:val="16"/>
          <w:lang w:val="uk-UA" w:eastAsia="ru-RU"/>
        </w:rPr>
        <w:t xml:space="preserve">. </w:t>
      </w:r>
    </w:p>
    <w:p w:rsidR="003F3035" w:rsidRPr="00954993" w:rsidRDefault="00F46C65" w:rsidP="00954993">
      <w:pPr>
        <w:pStyle w:val="BodyText"/>
        <w:jc w:val="both"/>
        <w:rPr>
          <w:rFonts w:eastAsia="Times New Roman" w:cs="Times New Roman"/>
          <w:color w:val="auto"/>
          <w:szCs w:val="16"/>
          <w:lang w:val="uk-UA" w:eastAsia="ru-RU"/>
        </w:rPr>
      </w:pPr>
      <w:r w:rsidRPr="00954993">
        <w:rPr>
          <w:rFonts w:eastAsia="Times New Roman" w:cs="Times New Roman"/>
          <w:color w:val="auto"/>
          <w:szCs w:val="16"/>
          <w:lang w:val="uk-UA" w:eastAsia="ru-RU"/>
        </w:rPr>
        <w:t>Також було представлено веб-ресурс під назвою "бізнес-платформа". Цей ресурс забезпечує спілкування між шукачами роботи та роботодавцями. ПТНЗ мають можливість зареєструвати своїх студентів та випускників на цьому ресурсі. В його діяльності також можуть взяти участь приватні компанії, які займаються охороною та рекрутингом</w:t>
      </w:r>
      <w:r w:rsidR="003F3035" w:rsidRPr="00954993">
        <w:rPr>
          <w:rFonts w:eastAsia="Times New Roman" w:cs="Times New Roman"/>
          <w:color w:val="auto"/>
          <w:szCs w:val="16"/>
          <w:lang w:val="uk-UA" w:eastAsia="ru-RU"/>
        </w:rPr>
        <w:t>.</w:t>
      </w:r>
    </w:p>
    <w:p w:rsidR="003F3035" w:rsidRPr="00954993" w:rsidRDefault="00F46C65" w:rsidP="00954993">
      <w:pPr>
        <w:pStyle w:val="BodyText"/>
        <w:jc w:val="both"/>
        <w:rPr>
          <w:color w:val="DC006B" w:themeColor="accent3"/>
          <w:lang w:val="uk-UA"/>
        </w:rPr>
      </w:pPr>
      <w:r w:rsidRPr="00954993">
        <w:rPr>
          <w:rFonts w:eastAsia="Times New Roman" w:cs="Times New Roman"/>
          <w:b/>
          <w:color w:val="auto"/>
          <w:szCs w:val="16"/>
          <w:lang w:val="uk-UA" w:eastAsia="ru-RU"/>
        </w:rPr>
        <w:t xml:space="preserve">І. Патакі, </w:t>
      </w:r>
      <w:r w:rsidRPr="00954993">
        <w:rPr>
          <w:rFonts w:eastAsia="Times New Roman" w:cs="Times New Roman"/>
          <w:color w:val="auto"/>
          <w:szCs w:val="16"/>
          <w:lang w:val="uk-UA" w:eastAsia="ru-RU"/>
        </w:rPr>
        <w:t>коментуючи вищезгадані моменти, підкреслила, що ради професі</w:t>
      </w:r>
      <w:r w:rsidR="00096F74">
        <w:rPr>
          <w:rFonts w:eastAsia="Times New Roman" w:cs="Times New Roman"/>
          <w:color w:val="auto"/>
          <w:szCs w:val="16"/>
          <w:lang w:val="uk-UA" w:eastAsia="ru-RU"/>
        </w:rPr>
        <w:t>й</w:t>
      </w:r>
      <w:r w:rsidRPr="00954993">
        <w:rPr>
          <w:rFonts w:eastAsia="Times New Roman" w:cs="Times New Roman"/>
          <w:color w:val="auto"/>
          <w:szCs w:val="16"/>
          <w:lang w:val="uk-UA" w:eastAsia="ru-RU"/>
        </w:rPr>
        <w:t xml:space="preserve">ної освіти повинні мати дуже конкретні результати своєї роботи. Кожний регіональний член </w:t>
      </w:r>
      <w:r w:rsidR="00096F74">
        <w:rPr>
          <w:rFonts w:eastAsia="Times New Roman" w:cs="Times New Roman"/>
          <w:color w:val="auto"/>
          <w:szCs w:val="16"/>
          <w:lang w:val="uk-UA" w:eastAsia="ru-RU"/>
        </w:rPr>
        <w:t>регіональної р</w:t>
      </w:r>
      <w:r w:rsidRPr="00954993">
        <w:rPr>
          <w:rFonts w:eastAsia="Times New Roman" w:cs="Times New Roman"/>
          <w:color w:val="auto"/>
          <w:szCs w:val="16"/>
          <w:lang w:val="uk-UA" w:eastAsia="ru-RU"/>
        </w:rPr>
        <w:t>ади ПО повинен мати свою власну сферу відповідальності, про що слід зазначити у стратегічному документі, який повинен зазначати наступні моменти</w:t>
      </w:r>
      <w:r w:rsidR="003F3035" w:rsidRPr="00954993">
        <w:rPr>
          <w:rFonts w:eastAsia="Times New Roman" w:cs="Times New Roman"/>
          <w:color w:val="auto"/>
          <w:szCs w:val="16"/>
          <w:lang w:val="uk-UA" w:eastAsia="ru-RU"/>
        </w:rPr>
        <w:t>:</w:t>
      </w:r>
    </w:p>
    <w:p w:rsidR="00F46C65" w:rsidRPr="00954993" w:rsidRDefault="00F46C65" w:rsidP="00954993">
      <w:pPr>
        <w:pStyle w:val="BodyText"/>
        <w:numPr>
          <w:ilvl w:val="0"/>
          <w:numId w:val="21"/>
        </w:numPr>
        <w:jc w:val="both"/>
        <w:rPr>
          <w:rFonts w:eastAsia="Times New Roman" w:cs="Times New Roman"/>
          <w:color w:val="auto"/>
          <w:szCs w:val="16"/>
          <w:lang w:val="uk-UA" w:eastAsia="ru-RU"/>
        </w:rPr>
      </w:pPr>
      <w:r w:rsidRPr="00954993">
        <w:rPr>
          <w:rFonts w:eastAsia="Times New Roman" w:cs="Times New Roman"/>
          <w:color w:val="auto"/>
          <w:szCs w:val="16"/>
          <w:lang w:val="uk-UA" w:eastAsia="ru-RU"/>
        </w:rPr>
        <w:t>тривалість;</w:t>
      </w:r>
    </w:p>
    <w:p w:rsidR="00F46C65" w:rsidRPr="00954993" w:rsidRDefault="00F46C65" w:rsidP="00954993">
      <w:pPr>
        <w:pStyle w:val="BodyText"/>
        <w:numPr>
          <w:ilvl w:val="0"/>
          <w:numId w:val="21"/>
        </w:numPr>
        <w:jc w:val="both"/>
        <w:rPr>
          <w:rFonts w:eastAsia="Times New Roman" w:cs="Times New Roman"/>
          <w:color w:val="auto"/>
          <w:szCs w:val="16"/>
          <w:lang w:val="uk-UA" w:eastAsia="ru-RU"/>
        </w:rPr>
      </w:pPr>
      <w:r w:rsidRPr="00954993">
        <w:rPr>
          <w:rFonts w:eastAsia="Times New Roman" w:cs="Times New Roman"/>
          <w:color w:val="auto"/>
          <w:szCs w:val="16"/>
          <w:lang w:val="uk-UA" w:eastAsia="ru-RU"/>
        </w:rPr>
        <w:t>чіткий розподіл ролей у реалізації цілей, перелічених у стратегічному документі;</w:t>
      </w:r>
    </w:p>
    <w:p w:rsidR="00F46C65" w:rsidRPr="00954993" w:rsidRDefault="00F46C65" w:rsidP="00954993">
      <w:pPr>
        <w:pStyle w:val="BodyText"/>
        <w:numPr>
          <w:ilvl w:val="0"/>
          <w:numId w:val="21"/>
        </w:numPr>
        <w:jc w:val="both"/>
        <w:rPr>
          <w:rFonts w:eastAsia="Times New Roman" w:cs="Times New Roman"/>
          <w:color w:val="auto"/>
          <w:szCs w:val="16"/>
          <w:lang w:val="uk-UA" w:eastAsia="ru-RU"/>
        </w:rPr>
      </w:pPr>
      <w:r w:rsidRPr="00954993">
        <w:rPr>
          <w:rFonts w:eastAsia="Times New Roman" w:cs="Times New Roman"/>
          <w:color w:val="auto"/>
          <w:szCs w:val="16"/>
          <w:lang w:val="uk-UA" w:eastAsia="ru-RU"/>
        </w:rPr>
        <w:t>процедури розробки стратегічних документів та</w:t>
      </w:r>
    </w:p>
    <w:p w:rsidR="003F3035" w:rsidRPr="00954993" w:rsidRDefault="00F46C65" w:rsidP="00954993">
      <w:pPr>
        <w:pStyle w:val="BodyText"/>
        <w:numPr>
          <w:ilvl w:val="0"/>
          <w:numId w:val="21"/>
        </w:numPr>
        <w:jc w:val="both"/>
        <w:rPr>
          <w:rFonts w:eastAsia="Times New Roman" w:cs="Times New Roman"/>
          <w:color w:val="auto"/>
          <w:szCs w:val="16"/>
          <w:lang w:val="uk-UA" w:eastAsia="ru-RU"/>
        </w:rPr>
      </w:pPr>
      <w:r w:rsidRPr="00954993">
        <w:rPr>
          <w:rFonts w:eastAsia="Times New Roman" w:cs="Times New Roman"/>
          <w:color w:val="auto"/>
          <w:szCs w:val="16"/>
          <w:lang w:val="uk-UA" w:eastAsia="ru-RU"/>
        </w:rPr>
        <w:t>моніторинг механізмів реалізації стратегічних документів</w:t>
      </w:r>
      <w:r w:rsidR="003F3035" w:rsidRPr="00954993">
        <w:rPr>
          <w:rFonts w:eastAsia="Times New Roman" w:cs="Times New Roman"/>
          <w:color w:val="auto"/>
          <w:szCs w:val="16"/>
          <w:lang w:val="uk-UA" w:eastAsia="ru-RU"/>
        </w:rPr>
        <w:t>.</w:t>
      </w:r>
    </w:p>
    <w:p w:rsidR="003F3035" w:rsidRPr="00954993" w:rsidRDefault="00F46C65" w:rsidP="00954993">
      <w:pPr>
        <w:pStyle w:val="BodyText"/>
        <w:jc w:val="both"/>
        <w:rPr>
          <w:rFonts w:eastAsia="Times New Roman" w:cs="Times New Roman"/>
          <w:color w:val="auto"/>
          <w:szCs w:val="16"/>
          <w:lang w:val="uk-UA" w:eastAsia="ru-RU"/>
        </w:rPr>
      </w:pPr>
      <w:r w:rsidRPr="00954993">
        <w:rPr>
          <w:rFonts w:eastAsia="Times New Roman" w:cs="Times New Roman"/>
          <w:color w:val="auto"/>
          <w:szCs w:val="16"/>
          <w:lang w:val="uk-UA" w:eastAsia="ru-RU"/>
        </w:rPr>
        <w:t>Були також деякі коментарі від учасників робочої групи</w:t>
      </w:r>
      <w:r w:rsidR="003F3035" w:rsidRPr="00954993">
        <w:rPr>
          <w:rFonts w:eastAsia="Times New Roman" w:cs="Times New Roman"/>
          <w:color w:val="auto"/>
          <w:szCs w:val="16"/>
          <w:lang w:val="uk-UA" w:eastAsia="ru-RU"/>
        </w:rPr>
        <w:t>:</w:t>
      </w:r>
    </w:p>
    <w:p w:rsidR="003F3035" w:rsidRPr="00954993" w:rsidRDefault="00F46C65" w:rsidP="00954993">
      <w:pPr>
        <w:pStyle w:val="BodyText"/>
        <w:jc w:val="both"/>
        <w:rPr>
          <w:rFonts w:eastAsia="Times New Roman" w:cs="Times New Roman"/>
          <w:b/>
          <w:color w:val="auto"/>
          <w:szCs w:val="16"/>
          <w:lang w:val="uk-UA" w:eastAsia="ru-RU"/>
        </w:rPr>
      </w:pPr>
      <w:r w:rsidRPr="00954993">
        <w:rPr>
          <w:rFonts w:eastAsia="Times New Roman" w:cs="Times New Roman"/>
          <w:b/>
          <w:color w:val="auto"/>
          <w:szCs w:val="16"/>
          <w:lang w:val="uk-UA" w:eastAsia="ru-RU"/>
        </w:rPr>
        <w:t>Від представника Київської міської ради професійно</w:t>
      </w:r>
      <w:r w:rsidR="00954993">
        <w:rPr>
          <w:rFonts w:eastAsia="Times New Roman" w:cs="Times New Roman"/>
          <w:b/>
          <w:color w:val="auto"/>
          <w:szCs w:val="16"/>
          <w:lang w:val="uk-UA" w:eastAsia="ru-RU"/>
        </w:rPr>
        <w:t>ї</w:t>
      </w:r>
      <w:r w:rsidRPr="00954993">
        <w:rPr>
          <w:rFonts w:eastAsia="Times New Roman" w:cs="Times New Roman"/>
          <w:b/>
          <w:color w:val="auto"/>
          <w:szCs w:val="16"/>
          <w:lang w:val="uk-UA" w:eastAsia="ru-RU"/>
        </w:rPr>
        <w:t xml:space="preserve"> освіти</w:t>
      </w:r>
      <w:r w:rsidR="003F3035" w:rsidRPr="00954993">
        <w:rPr>
          <w:rFonts w:eastAsia="Times New Roman" w:cs="Times New Roman"/>
          <w:b/>
          <w:color w:val="auto"/>
          <w:szCs w:val="16"/>
          <w:lang w:val="uk-UA" w:eastAsia="ru-RU"/>
        </w:rPr>
        <w:t>:</w:t>
      </w:r>
    </w:p>
    <w:p w:rsidR="00F46C65" w:rsidRPr="00954993" w:rsidRDefault="00F46C65" w:rsidP="00954993">
      <w:pPr>
        <w:pStyle w:val="BodyText"/>
        <w:numPr>
          <w:ilvl w:val="0"/>
          <w:numId w:val="22"/>
        </w:numPr>
        <w:jc w:val="both"/>
        <w:rPr>
          <w:rFonts w:eastAsia="Times New Roman" w:cs="Times New Roman"/>
          <w:color w:val="auto"/>
          <w:szCs w:val="16"/>
          <w:lang w:val="uk-UA" w:eastAsia="ru-RU"/>
        </w:rPr>
      </w:pPr>
      <w:r w:rsidRPr="00954993">
        <w:rPr>
          <w:rFonts w:eastAsia="Times New Roman" w:cs="Times New Roman"/>
          <w:color w:val="auto"/>
          <w:szCs w:val="16"/>
          <w:lang w:val="uk-UA" w:eastAsia="ru-RU"/>
        </w:rPr>
        <w:t xml:space="preserve">керівник обласної ради ПО повинен мати певний вплив на процес </w:t>
      </w:r>
      <w:r w:rsidR="00954993">
        <w:rPr>
          <w:rFonts w:eastAsia="Times New Roman" w:cs="Times New Roman"/>
          <w:color w:val="auto"/>
          <w:szCs w:val="16"/>
          <w:lang w:val="uk-UA" w:eastAsia="ru-RU"/>
        </w:rPr>
        <w:t>підготов</w:t>
      </w:r>
      <w:r w:rsidRPr="00954993">
        <w:rPr>
          <w:rFonts w:eastAsia="Times New Roman" w:cs="Times New Roman"/>
          <w:color w:val="auto"/>
          <w:szCs w:val="16"/>
          <w:lang w:val="uk-UA" w:eastAsia="ru-RU"/>
        </w:rPr>
        <w:t>к</w:t>
      </w:r>
      <w:r w:rsidR="00954993">
        <w:rPr>
          <w:rFonts w:eastAsia="Times New Roman" w:cs="Times New Roman"/>
          <w:color w:val="auto"/>
          <w:szCs w:val="16"/>
          <w:lang w:val="uk-UA" w:eastAsia="ru-RU"/>
        </w:rPr>
        <w:t>и</w:t>
      </w:r>
      <w:r w:rsidRPr="00954993">
        <w:rPr>
          <w:rFonts w:eastAsia="Times New Roman" w:cs="Times New Roman"/>
          <w:color w:val="auto"/>
          <w:szCs w:val="16"/>
          <w:lang w:val="uk-UA" w:eastAsia="ru-RU"/>
        </w:rPr>
        <w:t xml:space="preserve"> та прийняття рішень;</w:t>
      </w:r>
    </w:p>
    <w:p w:rsidR="003F3035" w:rsidRPr="00954993" w:rsidRDefault="00F46C65" w:rsidP="00954993">
      <w:pPr>
        <w:pStyle w:val="BodyText"/>
        <w:numPr>
          <w:ilvl w:val="0"/>
          <w:numId w:val="22"/>
        </w:numPr>
        <w:jc w:val="both"/>
        <w:rPr>
          <w:rFonts w:eastAsia="Times New Roman" w:cs="Times New Roman"/>
          <w:color w:val="auto"/>
          <w:szCs w:val="16"/>
          <w:lang w:val="uk-UA" w:eastAsia="ru-RU"/>
        </w:rPr>
      </w:pPr>
      <w:r w:rsidRPr="00954993">
        <w:rPr>
          <w:rFonts w:eastAsia="Times New Roman" w:cs="Times New Roman"/>
          <w:color w:val="auto"/>
          <w:szCs w:val="16"/>
          <w:lang w:val="uk-UA" w:eastAsia="ru-RU"/>
        </w:rPr>
        <w:t xml:space="preserve"> існує великий виклик щодо співпраці з сектором малого та середнього бізнесу у визначенні потреб та місць проходження практики</w:t>
      </w:r>
      <w:r w:rsidR="003F3035" w:rsidRPr="00954993">
        <w:rPr>
          <w:rFonts w:eastAsia="Times New Roman" w:cs="Times New Roman"/>
          <w:color w:val="auto"/>
          <w:szCs w:val="16"/>
          <w:lang w:val="uk-UA" w:eastAsia="ru-RU"/>
        </w:rPr>
        <w:t xml:space="preserve">. </w:t>
      </w:r>
    </w:p>
    <w:p w:rsidR="003F3035" w:rsidRPr="00954993" w:rsidRDefault="00F46C65" w:rsidP="00954993">
      <w:pPr>
        <w:pStyle w:val="BodyText"/>
        <w:jc w:val="both"/>
        <w:rPr>
          <w:rFonts w:eastAsia="Times New Roman" w:cs="Times New Roman"/>
          <w:b/>
          <w:color w:val="auto"/>
          <w:szCs w:val="16"/>
          <w:lang w:val="uk-UA" w:eastAsia="ru-RU"/>
        </w:rPr>
      </w:pPr>
      <w:r w:rsidRPr="00954993">
        <w:rPr>
          <w:rFonts w:eastAsia="Times New Roman" w:cs="Times New Roman"/>
          <w:b/>
          <w:color w:val="auto"/>
          <w:szCs w:val="16"/>
          <w:lang w:val="uk-UA" w:eastAsia="ru-RU"/>
        </w:rPr>
        <w:t>Від п. Саврука (члена регіональної ради ПО)</w:t>
      </w:r>
      <w:r w:rsidR="003F3035" w:rsidRPr="00954993">
        <w:rPr>
          <w:rFonts w:eastAsia="Times New Roman" w:cs="Times New Roman"/>
          <w:b/>
          <w:color w:val="auto"/>
          <w:szCs w:val="16"/>
          <w:lang w:val="uk-UA" w:eastAsia="ru-RU"/>
        </w:rPr>
        <w:t>:</w:t>
      </w:r>
    </w:p>
    <w:p w:rsidR="003F3035" w:rsidRPr="00954993" w:rsidRDefault="00F46C65" w:rsidP="00954993">
      <w:pPr>
        <w:pStyle w:val="BodyText"/>
        <w:numPr>
          <w:ilvl w:val="0"/>
          <w:numId w:val="22"/>
        </w:numPr>
        <w:jc w:val="both"/>
        <w:rPr>
          <w:rFonts w:eastAsia="Times New Roman" w:cs="Times New Roman"/>
          <w:color w:val="auto"/>
          <w:szCs w:val="16"/>
          <w:lang w:val="uk-UA" w:eastAsia="ru-RU"/>
        </w:rPr>
      </w:pPr>
      <w:r w:rsidRPr="00954993">
        <w:rPr>
          <w:rFonts w:eastAsia="Times New Roman" w:cs="Times New Roman"/>
          <w:color w:val="auto"/>
          <w:szCs w:val="16"/>
          <w:lang w:val="uk-UA" w:eastAsia="ru-RU"/>
        </w:rPr>
        <w:t>Необхідно мати значний внесок з боку економічного відділу обласної адміністрації у визначенні пріоритетів у навчанні та кількості студентів</w:t>
      </w:r>
      <w:r w:rsidR="003F3035" w:rsidRPr="00954993">
        <w:rPr>
          <w:rFonts w:eastAsia="Times New Roman" w:cs="Times New Roman"/>
          <w:color w:val="auto"/>
          <w:szCs w:val="16"/>
          <w:lang w:val="uk-UA" w:eastAsia="ru-RU"/>
        </w:rPr>
        <w:t>;</w:t>
      </w:r>
    </w:p>
    <w:p w:rsidR="003F3035" w:rsidRPr="00954993" w:rsidRDefault="00F46C65" w:rsidP="00954993">
      <w:pPr>
        <w:pStyle w:val="BodyText"/>
        <w:jc w:val="both"/>
        <w:rPr>
          <w:rFonts w:eastAsia="Times New Roman" w:cs="Times New Roman"/>
          <w:b/>
          <w:color w:val="auto"/>
          <w:szCs w:val="16"/>
          <w:lang w:val="uk-UA" w:eastAsia="ru-RU"/>
        </w:rPr>
      </w:pPr>
      <w:r w:rsidRPr="00954993">
        <w:rPr>
          <w:rFonts w:eastAsia="Times New Roman" w:cs="Times New Roman"/>
          <w:b/>
          <w:color w:val="auto"/>
          <w:szCs w:val="16"/>
          <w:lang w:val="uk-UA" w:eastAsia="ru-RU"/>
        </w:rPr>
        <w:t>Від Рівненської ради ПО</w:t>
      </w:r>
      <w:r w:rsidR="003F3035" w:rsidRPr="00954993">
        <w:rPr>
          <w:rFonts w:eastAsia="Times New Roman" w:cs="Times New Roman"/>
          <w:b/>
          <w:color w:val="auto"/>
          <w:szCs w:val="16"/>
          <w:lang w:val="uk-UA" w:eastAsia="ru-RU"/>
        </w:rPr>
        <w:t>:</w:t>
      </w:r>
    </w:p>
    <w:p w:rsidR="00F46C65" w:rsidRPr="00954993" w:rsidRDefault="00F46C65" w:rsidP="00954993">
      <w:pPr>
        <w:pStyle w:val="BodyText"/>
        <w:numPr>
          <w:ilvl w:val="0"/>
          <w:numId w:val="22"/>
        </w:numPr>
        <w:jc w:val="both"/>
        <w:rPr>
          <w:rFonts w:eastAsia="Times New Roman" w:cs="Times New Roman"/>
          <w:color w:val="auto"/>
          <w:szCs w:val="16"/>
          <w:lang w:val="uk-UA" w:eastAsia="ru-RU"/>
        </w:rPr>
      </w:pPr>
      <w:r w:rsidRPr="00954993">
        <w:rPr>
          <w:rFonts w:eastAsia="Times New Roman" w:cs="Times New Roman"/>
          <w:color w:val="auto"/>
          <w:szCs w:val="16"/>
          <w:lang w:val="uk-UA" w:eastAsia="ru-RU"/>
        </w:rPr>
        <w:t xml:space="preserve">Головною метою діяльності регіональної </w:t>
      </w:r>
      <w:r w:rsidR="00954993" w:rsidRPr="00954993">
        <w:rPr>
          <w:rFonts w:eastAsia="Times New Roman" w:cs="Times New Roman"/>
          <w:color w:val="auto"/>
          <w:szCs w:val="16"/>
          <w:lang w:val="uk-UA" w:eastAsia="ru-RU"/>
        </w:rPr>
        <w:t>ради ПО</w:t>
      </w:r>
      <w:r w:rsidRPr="00954993">
        <w:rPr>
          <w:rFonts w:eastAsia="Times New Roman" w:cs="Times New Roman"/>
          <w:color w:val="auto"/>
          <w:szCs w:val="16"/>
          <w:lang w:val="uk-UA" w:eastAsia="ru-RU"/>
        </w:rPr>
        <w:t xml:space="preserve"> є </w:t>
      </w:r>
      <w:r w:rsidR="00954993" w:rsidRPr="00954993">
        <w:rPr>
          <w:rFonts w:eastAsia="Times New Roman" w:cs="Times New Roman"/>
          <w:color w:val="auto"/>
          <w:szCs w:val="16"/>
          <w:lang w:val="uk-UA" w:eastAsia="ru-RU"/>
        </w:rPr>
        <w:t xml:space="preserve">сприяння підготовки </w:t>
      </w:r>
      <w:r w:rsidRPr="00954993">
        <w:rPr>
          <w:rFonts w:eastAsia="Times New Roman" w:cs="Times New Roman"/>
          <w:color w:val="auto"/>
          <w:szCs w:val="16"/>
          <w:lang w:val="uk-UA" w:eastAsia="ru-RU"/>
        </w:rPr>
        <w:t xml:space="preserve"> кваліфікованих та необхідних для місцевого ринку праці</w:t>
      </w:r>
      <w:r w:rsidR="00954993" w:rsidRPr="00954993">
        <w:rPr>
          <w:rFonts w:eastAsia="Times New Roman" w:cs="Times New Roman"/>
          <w:color w:val="auto"/>
          <w:szCs w:val="16"/>
          <w:lang w:val="uk-UA" w:eastAsia="ru-RU"/>
        </w:rPr>
        <w:t xml:space="preserve"> спеціалістів</w:t>
      </w:r>
      <w:r w:rsidRPr="00954993">
        <w:rPr>
          <w:rFonts w:eastAsia="Times New Roman" w:cs="Times New Roman"/>
          <w:color w:val="auto"/>
          <w:szCs w:val="16"/>
          <w:lang w:val="uk-UA" w:eastAsia="ru-RU"/>
        </w:rPr>
        <w:t>. Ця мета складається з:</w:t>
      </w:r>
    </w:p>
    <w:p w:rsidR="00F46C65" w:rsidRPr="00954993" w:rsidRDefault="00F46C65" w:rsidP="00954993">
      <w:pPr>
        <w:pStyle w:val="BodyText"/>
        <w:numPr>
          <w:ilvl w:val="0"/>
          <w:numId w:val="33"/>
        </w:numPr>
        <w:ind w:left="1134"/>
        <w:jc w:val="both"/>
        <w:rPr>
          <w:rFonts w:eastAsia="Times New Roman" w:cs="Times New Roman"/>
          <w:color w:val="auto"/>
          <w:szCs w:val="16"/>
          <w:lang w:val="uk-UA" w:eastAsia="ru-RU"/>
        </w:rPr>
      </w:pPr>
      <w:r w:rsidRPr="00954993">
        <w:rPr>
          <w:rFonts w:eastAsia="Times New Roman" w:cs="Times New Roman"/>
          <w:color w:val="auto"/>
          <w:szCs w:val="16"/>
          <w:lang w:val="uk-UA" w:eastAsia="ru-RU"/>
        </w:rPr>
        <w:t xml:space="preserve"> Викладання нових технологій із значною кількістю годин для </w:t>
      </w:r>
      <w:r w:rsidR="00954993" w:rsidRPr="00954993">
        <w:rPr>
          <w:rFonts w:eastAsia="Times New Roman" w:cs="Times New Roman"/>
          <w:color w:val="auto"/>
          <w:szCs w:val="16"/>
          <w:lang w:val="uk-UA" w:eastAsia="ru-RU"/>
        </w:rPr>
        <w:t>практичного навчання</w:t>
      </w:r>
      <w:r w:rsidRPr="00954993">
        <w:rPr>
          <w:rFonts w:eastAsia="Times New Roman" w:cs="Times New Roman"/>
          <w:color w:val="auto"/>
          <w:szCs w:val="16"/>
          <w:lang w:val="uk-UA" w:eastAsia="ru-RU"/>
        </w:rPr>
        <w:t>;</w:t>
      </w:r>
    </w:p>
    <w:p w:rsidR="00F46C65" w:rsidRPr="00954993" w:rsidRDefault="00954993" w:rsidP="00954993">
      <w:pPr>
        <w:pStyle w:val="BodyText"/>
        <w:numPr>
          <w:ilvl w:val="0"/>
          <w:numId w:val="33"/>
        </w:numPr>
        <w:ind w:left="1134"/>
        <w:jc w:val="both"/>
        <w:rPr>
          <w:rFonts w:eastAsia="Times New Roman" w:cs="Times New Roman"/>
          <w:color w:val="auto"/>
          <w:szCs w:val="16"/>
          <w:lang w:val="uk-UA" w:eastAsia="ru-RU"/>
        </w:rPr>
      </w:pPr>
      <w:r w:rsidRPr="00954993">
        <w:rPr>
          <w:rFonts w:eastAsia="Times New Roman" w:cs="Times New Roman"/>
          <w:color w:val="auto"/>
          <w:szCs w:val="16"/>
          <w:lang w:val="uk-UA" w:eastAsia="ru-RU"/>
        </w:rPr>
        <w:t xml:space="preserve"> Стипендій та стимулюючих механізмів</w:t>
      </w:r>
      <w:r w:rsidR="00F46C65" w:rsidRPr="00954993">
        <w:rPr>
          <w:rFonts w:eastAsia="Times New Roman" w:cs="Times New Roman"/>
          <w:color w:val="auto"/>
          <w:szCs w:val="16"/>
          <w:lang w:val="uk-UA" w:eastAsia="ru-RU"/>
        </w:rPr>
        <w:t xml:space="preserve"> </w:t>
      </w:r>
      <w:r w:rsidRPr="00954993">
        <w:rPr>
          <w:rFonts w:eastAsia="Times New Roman" w:cs="Times New Roman"/>
          <w:color w:val="auto"/>
          <w:szCs w:val="16"/>
          <w:lang w:val="uk-UA" w:eastAsia="ru-RU"/>
        </w:rPr>
        <w:t xml:space="preserve">утримання </w:t>
      </w:r>
      <w:r w:rsidR="00F46C65" w:rsidRPr="00954993">
        <w:rPr>
          <w:rFonts w:eastAsia="Times New Roman" w:cs="Times New Roman"/>
          <w:color w:val="auto"/>
          <w:szCs w:val="16"/>
          <w:lang w:val="uk-UA" w:eastAsia="ru-RU"/>
        </w:rPr>
        <w:t>випускників в Україні;</w:t>
      </w:r>
    </w:p>
    <w:p w:rsidR="00F46C65" w:rsidRPr="00954993" w:rsidRDefault="00F46C65" w:rsidP="00954993">
      <w:pPr>
        <w:pStyle w:val="BodyText"/>
        <w:numPr>
          <w:ilvl w:val="0"/>
          <w:numId w:val="33"/>
        </w:numPr>
        <w:ind w:left="1134"/>
        <w:jc w:val="both"/>
        <w:rPr>
          <w:rFonts w:eastAsia="Times New Roman" w:cs="Times New Roman"/>
          <w:color w:val="auto"/>
          <w:szCs w:val="16"/>
          <w:lang w:val="uk-UA" w:eastAsia="ru-RU"/>
        </w:rPr>
      </w:pPr>
      <w:r w:rsidRPr="00954993">
        <w:rPr>
          <w:rFonts w:eastAsia="Times New Roman" w:cs="Times New Roman"/>
          <w:color w:val="auto"/>
          <w:szCs w:val="16"/>
          <w:lang w:val="uk-UA" w:eastAsia="ru-RU"/>
        </w:rPr>
        <w:t xml:space="preserve"> Підтримка мережі ПТО;</w:t>
      </w:r>
    </w:p>
    <w:p w:rsidR="003F3035" w:rsidRPr="00954993" w:rsidRDefault="00F46C65" w:rsidP="00954993">
      <w:pPr>
        <w:pStyle w:val="BodyText"/>
        <w:numPr>
          <w:ilvl w:val="0"/>
          <w:numId w:val="33"/>
        </w:numPr>
        <w:ind w:left="1134"/>
        <w:jc w:val="both"/>
        <w:rPr>
          <w:rFonts w:eastAsia="Times New Roman" w:cs="Times New Roman"/>
          <w:color w:val="auto"/>
          <w:szCs w:val="16"/>
          <w:lang w:val="uk-UA" w:eastAsia="ru-RU"/>
        </w:rPr>
      </w:pPr>
      <w:r w:rsidRPr="00954993">
        <w:rPr>
          <w:rFonts w:eastAsia="Times New Roman" w:cs="Times New Roman"/>
          <w:color w:val="auto"/>
          <w:szCs w:val="16"/>
          <w:lang w:val="uk-UA" w:eastAsia="ru-RU"/>
        </w:rPr>
        <w:t xml:space="preserve"> Визначення обласних пріоритетів розвитку</w:t>
      </w:r>
    </w:p>
    <w:p w:rsidR="003F3035" w:rsidRPr="00954993" w:rsidRDefault="00954993" w:rsidP="00954993">
      <w:pPr>
        <w:pStyle w:val="BodyText"/>
        <w:jc w:val="both"/>
        <w:rPr>
          <w:rFonts w:eastAsia="Times New Roman" w:cs="Times New Roman"/>
          <w:b/>
          <w:color w:val="auto"/>
          <w:szCs w:val="16"/>
          <w:lang w:val="uk-UA" w:eastAsia="ru-RU"/>
        </w:rPr>
      </w:pPr>
      <w:r w:rsidRPr="00954993">
        <w:rPr>
          <w:rFonts w:eastAsia="Times New Roman" w:cs="Times New Roman"/>
          <w:b/>
          <w:color w:val="auto"/>
          <w:szCs w:val="16"/>
          <w:lang w:val="uk-UA" w:eastAsia="ru-RU"/>
        </w:rPr>
        <w:t xml:space="preserve">З боку </w:t>
      </w:r>
      <w:r w:rsidR="003F3035" w:rsidRPr="00954993">
        <w:rPr>
          <w:rFonts w:eastAsia="Times New Roman" w:cs="Times New Roman"/>
          <w:b/>
          <w:color w:val="auto"/>
          <w:szCs w:val="16"/>
          <w:lang w:val="uk-UA" w:eastAsia="ru-RU"/>
        </w:rPr>
        <w:t>GIZ:</w:t>
      </w:r>
    </w:p>
    <w:p w:rsidR="00954993" w:rsidRPr="00954993" w:rsidRDefault="00954993" w:rsidP="00954993">
      <w:pPr>
        <w:pStyle w:val="BodyText"/>
        <w:numPr>
          <w:ilvl w:val="0"/>
          <w:numId w:val="22"/>
        </w:numPr>
        <w:jc w:val="both"/>
        <w:rPr>
          <w:rFonts w:eastAsia="Times New Roman" w:cs="Times New Roman"/>
          <w:color w:val="auto"/>
          <w:szCs w:val="16"/>
          <w:lang w:val="uk-UA" w:eastAsia="ru-RU"/>
        </w:rPr>
      </w:pPr>
      <w:r w:rsidRPr="00954993">
        <w:rPr>
          <w:rFonts w:eastAsia="Times New Roman" w:cs="Times New Roman"/>
          <w:color w:val="auto"/>
          <w:szCs w:val="16"/>
          <w:lang w:val="uk-UA" w:eastAsia="ru-RU"/>
        </w:rPr>
        <w:t>Стратегічний документ регіональних ПО має відрізнятися від національного;</w:t>
      </w:r>
    </w:p>
    <w:p w:rsidR="00954993" w:rsidRPr="00954993" w:rsidRDefault="00954993" w:rsidP="00954993">
      <w:pPr>
        <w:pStyle w:val="BodyText"/>
        <w:numPr>
          <w:ilvl w:val="0"/>
          <w:numId w:val="22"/>
        </w:numPr>
        <w:jc w:val="both"/>
        <w:rPr>
          <w:rFonts w:eastAsia="Times New Roman" w:cs="Times New Roman"/>
          <w:color w:val="auto"/>
          <w:szCs w:val="16"/>
          <w:lang w:val="uk-UA" w:eastAsia="ru-RU"/>
        </w:rPr>
      </w:pPr>
      <w:r w:rsidRPr="00954993">
        <w:rPr>
          <w:rFonts w:eastAsia="Times New Roman" w:cs="Times New Roman"/>
          <w:color w:val="auto"/>
          <w:szCs w:val="16"/>
          <w:lang w:val="uk-UA" w:eastAsia="ru-RU"/>
        </w:rPr>
        <w:t xml:space="preserve"> Документ повинен відповідати, по-перше, на потреби області (регіону), країни, а в майбутньому - потребам ЄС.</w:t>
      </w:r>
    </w:p>
    <w:p w:rsidR="003F3035" w:rsidRPr="00954993" w:rsidRDefault="00954993" w:rsidP="00954993">
      <w:pPr>
        <w:pStyle w:val="BodyText"/>
        <w:numPr>
          <w:ilvl w:val="0"/>
          <w:numId w:val="22"/>
        </w:numPr>
        <w:jc w:val="both"/>
        <w:rPr>
          <w:rFonts w:eastAsia="Times New Roman" w:cs="Times New Roman"/>
          <w:color w:val="auto"/>
          <w:szCs w:val="16"/>
          <w:lang w:val="uk-UA" w:eastAsia="ru-RU"/>
        </w:rPr>
      </w:pPr>
      <w:r w:rsidRPr="00954993">
        <w:rPr>
          <w:rFonts w:eastAsia="Times New Roman" w:cs="Times New Roman"/>
          <w:color w:val="auto"/>
          <w:szCs w:val="16"/>
          <w:lang w:val="uk-UA" w:eastAsia="ru-RU"/>
        </w:rPr>
        <w:t xml:space="preserve"> Стратегічний документ повинен бути розроблений на 2 роки і повинен ґрунтуватися на вимогах розвитку ринку праці та регіональних розрахунках економіки та враховувати національний та регіональний середньостроковий прогноз (5 років).</w:t>
      </w:r>
    </w:p>
    <w:p w:rsidR="003F3035" w:rsidRPr="0042291C" w:rsidRDefault="003F3035" w:rsidP="003F3035">
      <w:pPr>
        <w:pStyle w:val="BodyText"/>
        <w:rPr>
          <w:color w:val="DC006B" w:themeColor="accent3"/>
          <w:lang w:val="uk-UA"/>
        </w:rPr>
      </w:pPr>
      <w:r w:rsidRPr="0042291C">
        <w:rPr>
          <w:color w:val="DC006B" w:themeColor="accent3"/>
          <w:lang w:val="uk-UA"/>
        </w:rPr>
        <w:t xml:space="preserve"> </w:t>
      </w:r>
    </w:p>
    <w:p w:rsidR="003F3035" w:rsidRPr="00BB33DC" w:rsidRDefault="00954993" w:rsidP="00BB33DC">
      <w:pPr>
        <w:pStyle w:val="BodyText"/>
        <w:jc w:val="both"/>
        <w:rPr>
          <w:b/>
          <w:highlight w:val="lightGray"/>
          <w:u w:val="single"/>
          <w:lang w:val="uk-UA"/>
        </w:rPr>
      </w:pPr>
      <w:r w:rsidRPr="00BB33DC">
        <w:rPr>
          <w:b/>
          <w:highlight w:val="lightGray"/>
          <w:u w:val="single"/>
          <w:lang w:val="uk-UA"/>
        </w:rPr>
        <w:t xml:space="preserve">Робоча група </w:t>
      </w:r>
      <w:r w:rsidR="003F3035" w:rsidRPr="00BB33DC">
        <w:rPr>
          <w:b/>
          <w:highlight w:val="lightGray"/>
          <w:u w:val="single"/>
          <w:lang w:val="uk-UA"/>
        </w:rPr>
        <w:t>B</w:t>
      </w:r>
    </w:p>
    <w:p w:rsidR="00954993" w:rsidRPr="00BB33DC" w:rsidRDefault="007A5AA1" w:rsidP="00BB33DC">
      <w:pPr>
        <w:pStyle w:val="BodyText"/>
        <w:jc w:val="both"/>
        <w:rPr>
          <w:color w:val="auto"/>
          <w:lang w:val="uk-UA"/>
        </w:rPr>
      </w:pPr>
      <w:r>
        <w:rPr>
          <w:b/>
          <w:color w:val="auto"/>
          <w:lang w:val="uk-UA"/>
        </w:rPr>
        <w:t>Фаси</w:t>
      </w:r>
      <w:r w:rsidR="00954993" w:rsidRPr="00BB33DC">
        <w:rPr>
          <w:b/>
          <w:color w:val="auto"/>
          <w:lang w:val="uk-UA"/>
        </w:rPr>
        <w:t>літатор:</w:t>
      </w:r>
      <w:r w:rsidR="00954993" w:rsidRPr="00BB33DC">
        <w:rPr>
          <w:color w:val="auto"/>
          <w:lang w:val="uk-UA"/>
        </w:rPr>
        <w:t xml:space="preserve"> Р. Колишко</w:t>
      </w:r>
    </w:p>
    <w:p w:rsidR="00954993" w:rsidRPr="00BB33DC" w:rsidRDefault="00954993" w:rsidP="00BB33DC">
      <w:pPr>
        <w:pStyle w:val="BodyText"/>
        <w:jc w:val="both"/>
        <w:rPr>
          <w:color w:val="auto"/>
          <w:lang w:val="uk-UA"/>
        </w:rPr>
      </w:pPr>
      <w:r w:rsidRPr="00BB33DC">
        <w:rPr>
          <w:b/>
          <w:color w:val="auto"/>
          <w:lang w:val="uk-UA"/>
        </w:rPr>
        <w:t>Особа, що веде записи:</w:t>
      </w:r>
      <w:r w:rsidRPr="00BB33DC">
        <w:rPr>
          <w:color w:val="auto"/>
          <w:lang w:val="uk-UA"/>
        </w:rPr>
        <w:t xml:space="preserve"> І. Федец</w:t>
      </w:r>
    </w:p>
    <w:p w:rsidR="00954993" w:rsidRPr="00BB33DC" w:rsidRDefault="00954993" w:rsidP="00BB33DC">
      <w:pPr>
        <w:pStyle w:val="BodyText"/>
        <w:jc w:val="both"/>
        <w:rPr>
          <w:color w:val="auto"/>
          <w:lang w:val="uk-UA"/>
        </w:rPr>
      </w:pPr>
      <w:r w:rsidRPr="00BB33DC">
        <w:rPr>
          <w:b/>
          <w:color w:val="auto"/>
          <w:lang w:val="uk-UA"/>
        </w:rPr>
        <w:t>Міжнародний експерт</w:t>
      </w:r>
      <w:r w:rsidRPr="00BB33DC">
        <w:rPr>
          <w:color w:val="auto"/>
          <w:lang w:val="uk-UA"/>
        </w:rPr>
        <w:t>: Г. Марцано</w:t>
      </w:r>
    </w:p>
    <w:p w:rsidR="00954993" w:rsidRPr="00BB33DC" w:rsidRDefault="00954993" w:rsidP="00BB33DC">
      <w:pPr>
        <w:pStyle w:val="BodyText"/>
        <w:jc w:val="both"/>
        <w:rPr>
          <w:color w:val="DC006B" w:themeColor="accent3"/>
          <w:lang w:val="uk-UA"/>
        </w:rPr>
      </w:pPr>
      <w:r w:rsidRPr="00BB33DC">
        <w:rPr>
          <w:b/>
          <w:color w:val="auto"/>
          <w:lang w:val="uk-UA"/>
        </w:rPr>
        <w:t>Доповідач за результатами роботи</w:t>
      </w:r>
      <w:r w:rsidRPr="00BB33DC">
        <w:rPr>
          <w:color w:val="auto"/>
          <w:lang w:val="uk-UA"/>
        </w:rPr>
        <w:t xml:space="preserve">: О. Степаненко і О. Авраменко </w:t>
      </w:r>
    </w:p>
    <w:p w:rsidR="003F3035" w:rsidRPr="00BB33DC" w:rsidRDefault="00954993" w:rsidP="00BB33DC">
      <w:pPr>
        <w:pStyle w:val="BodyText"/>
        <w:jc w:val="both"/>
        <w:rPr>
          <w:rFonts w:eastAsia="Times New Roman" w:cs="Times New Roman"/>
          <w:color w:val="auto"/>
          <w:szCs w:val="16"/>
          <w:lang w:val="uk-UA" w:eastAsia="ru-RU"/>
        </w:rPr>
      </w:pPr>
      <w:r w:rsidRPr="00BB33DC">
        <w:rPr>
          <w:rFonts w:eastAsia="Times New Roman" w:cs="Times New Roman"/>
          <w:b/>
          <w:color w:val="auto"/>
          <w:szCs w:val="16"/>
          <w:lang w:val="uk-UA" w:eastAsia="ru-RU"/>
        </w:rPr>
        <w:t>Р. Колишко</w:t>
      </w:r>
      <w:r w:rsidRPr="00BB33DC">
        <w:rPr>
          <w:rFonts w:eastAsia="Times New Roman" w:cs="Times New Roman"/>
          <w:color w:val="auto"/>
          <w:szCs w:val="16"/>
          <w:lang w:val="uk-UA" w:eastAsia="ru-RU"/>
        </w:rPr>
        <w:t xml:space="preserve"> запропонував провести коротке знайомство учасників, в результаті чого в були присутні 19 учасників (8 представників у сфері ПТО, 4 - державні органи, 2 - біз</w:t>
      </w:r>
      <w:r w:rsidR="00BB33DC">
        <w:rPr>
          <w:rFonts w:eastAsia="Times New Roman" w:cs="Times New Roman"/>
          <w:color w:val="auto"/>
          <w:szCs w:val="16"/>
          <w:lang w:val="uk-UA" w:eastAsia="ru-RU"/>
        </w:rPr>
        <w:t>нес-асоціації, 1 - Секретаріат Н</w:t>
      </w:r>
      <w:r w:rsidRPr="00BB33DC">
        <w:rPr>
          <w:rFonts w:eastAsia="Times New Roman" w:cs="Times New Roman"/>
          <w:color w:val="auto"/>
          <w:szCs w:val="16"/>
          <w:lang w:val="uk-UA" w:eastAsia="ru-RU"/>
        </w:rPr>
        <w:t>аціональної тристоронн</w:t>
      </w:r>
      <w:r w:rsidR="00BB33DC">
        <w:rPr>
          <w:rFonts w:eastAsia="Times New Roman" w:cs="Times New Roman"/>
          <w:color w:val="auto"/>
          <w:szCs w:val="16"/>
          <w:lang w:val="uk-UA" w:eastAsia="ru-RU"/>
        </w:rPr>
        <w:t>ьої</w:t>
      </w:r>
      <w:r w:rsidRPr="00BB33DC">
        <w:rPr>
          <w:rFonts w:eastAsia="Times New Roman" w:cs="Times New Roman"/>
          <w:color w:val="auto"/>
          <w:szCs w:val="16"/>
          <w:lang w:val="uk-UA" w:eastAsia="ru-RU"/>
        </w:rPr>
        <w:t xml:space="preserve"> соціальн</w:t>
      </w:r>
      <w:r w:rsidR="00BB33DC">
        <w:rPr>
          <w:rFonts w:eastAsia="Times New Roman" w:cs="Times New Roman"/>
          <w:color w:val="auto"/>
          <w:szCs w:val="16"/>
          <w:lang w:val="uk-UA" w:eastAsia="ru-RU"/>
        </w:rPr>
        <w:t>о - е</w:t>
      </w:r>
      <w:r w:rsidRPr="00BB33DC">
        <w:rPr>
          <w:rFonts w:eastAsia="Times New Roman" w:cs="Times New Roman"/>
          <w:color w:val="auto"/>
          <w:szCs w:val="16"/>
          <w:lang w:val="uk-UA" w:eastAsia="ru-RU"/>
        </w:rPr>
        <w:t>кон</w:t>
      </w:r>
      <w:r w:rsidR="00BB33DC">
        <w:rPr>
          <w:rFonts w:eastAsia="Times New Roman" w:cs="Times New Roman"/>
          <w:color w:val="auto"/>
          <w:szCs w:val="16"/>
          <w:lang w:val="uk-UA" w:eastAsia="ru-RU"/>
        </w:rPr>
        <w:t>омічної ради</w:t>
      </w:r>
      <w:r w:rsidRPr="00BB33DC">
        <w:rPr>
          <w:rFonts w:eastAsia="Times New Roman" w:cs="Times New Roman"/>
          <w:color w:val="auto"/>
          <w:szCs w:val="16"/>
          <w:lang w:val="uk-UA" w:eastAsia="ru-RU"/>
        </w:rPr>
        <w:t>, 1 - Асоціація міст України, 1 - аналітичний центр, два міжнародних представника - від GIZ та г-на Марцано).</w:t>
      </w:r>
    </w:p>
    <w:p w:rsidR="003F3035" w:rsidRPr="00BB33DC" w:rsidRDefault="001E7CAD" w:rsidP="00BB33DC">
      <w:pPr>
        <w:pStyle w:val="BodyText"/>
        <w:jc w:val="both"/>
        <w:rPr>
          <w:rFonts w:eastAsia="Times New Roman" w:cs="Times New Roman"/>
          <w:color w:val="auto"/>
          <w:szCs w:val="16"/>
          <w:lang w:val="uk-UA" w:eastAsia="ru-RU"/>
        </w:rPr>
      </w:pPr>
      <w:r w:rsidRPr="00BB33DC">
        <w:rPr>
          <w:rFonts w:eastAsia="Times New Roman" w:cs="Times New Roman"/>
          <w:color w:val="auto"/>
          <w:szCs w:val="16"/>
          <w:lang w:val="uk-UA" w:eastAsia="ru-RU"/>
        </w:rPr>
        <w:t>Першим завдання</w:t>
      </w:r>
      <w:r w:rsidR="00BB33DC">
        <w:rPr>
          <w:rFonts w:eastAsia="Times New Roman" w:cs="Times New Roman"/>
          <w:color w:val="auto"/>
          <w:szCs w:val="16"/>
          <w:lang w:val="uk-UA" w:eastAsia="ru-RU"/>
        </w:rPr>
        <w:t>м</w:t>
      </w:r>
      <w:r w:rsidRPr="00BB33DC">
        <w:rPr>
          <w:rFonts w:eastAsia="Times New Roman" w:cs="Times New Roman"/>
          <w:color w:val="auto"/>
          <w:szCs w:val="16"/>
          <w:lang w:val="uk-UA" w:eastAsia="ru-RU"/>
        </w:rPr>
        <w:t>,для обговорення на семінарі, було формування проекту угоди між регіональною радою ПО та галузевими асоціаціями</w:t>
      </w:r>
      <w:r w:rsidR="003F3035" w:rsidRPr="00BB33DC">
        <w:rPr>
          <w:rFonts w:eastAsia="Times New Roman" w:cs="Times New Roman"/>
          <w:color w:val="auto"/>
          <w:szCs w:val="16"/>
          <w:lang w:val="uk-UA" w:eastAsia="ru-RU"/>
        </w:rPr>
        <w:t xml:space="preserve">. </w:t>
      </w:r>
    </w:p>
    <w:p w:rsidR="003F3035" w:rsidRPr="00BB33DC" w:rsidRDefault="001E7CAD" w:rsidP="00BB33DC">
      <w:pPr>
        <w:pStyle w:val="BodyText"/>
        <w:jc w:val="both"/>
        <w:rPr>
          <w:rFonts w:eastAsia="Times New Roman" w:cs="Times New Roman"/>
          <w:color w:val="auto"/>
          <w:szCs w:val="16"/>
          <w:lang w:val="uk-UA" w:eastAsia="ru-RU"/>
        </w:rPr>
      </w:pPr>
      <w:r w:rsidRPr="00BB33DC">
        <w:rPr>
          <w:rFonts w:eastAsia="Times New Roman" w:cs="Times New Roman"/>
          <w:color w:val="auto"/>
          <w:szCs w:val="16"/>
          <w:lang w:val="uk-UA" w:eastAsia="ru-RU"/>
        </w:rPr>
        <w:t>Під час обговорення учасники висловили наступні проблемні моменти</w:t>
      </w:r>
      <w:r w:rsidR="003F3035" w:rsidRPr="00BB33DC">
        <w:rPr>
          <w:rFonts w:eastAsia="Times New Roman" w:cs="Times New Roman"/>
          <w:color w:val="auto"/>
          <w:szCs w:val="16"/>
          <w:lang w:val="uk-UA" w:eastAsia="ru-RU"/>
        </w:rPr>
        <w:t>:</w:t>
      </w:r>
    </w:p>
    <w:p w:rsidR="003F3035" w:rsidRPr="00BB33DC" w:rsidRDefault="001E7CAD" w:rsidP="00BB33DC">
      <w:pPr>
        <w:pStyle w:val="BodyText"/>
        <w:numPr>
          <w:ilvl w:val="0"/>
          <w:numId w:val="23"/>
        </w:numPr>
        <w:jc w:val="both"/>
        <w:rPr>
          <w:rFonts w:eastAsia="Times New Roman" w:cs="Times New Roman"/>
          <w:color w:val="auto"/>
          <w:szCs w:val="16"/>
          <w:lang w:val="uk-UA" w:eastAsia="ru-RU"/>
        </w:rPr>
      </w:pPr>
      <w:r w:rsidRPr="00BB33DC">
        <w:rPr>
          <w:rFonts w:eastAsia="Times New Roman" w:cs="Times New Roman"/>
          <w:color w:val="auto"/>
          <w:szCs w:val="16"/>
          <w:lang w:val="uk-UA" w:eastAsia="ru-RU"/>
        </w:rPr>
        <w:t>Необхідно мати чіткі права та обов'язки сторін угоди, зокрема, у процесі визначення нових навичок, професій, кількості працівників, необхідних на ринку праці (такий обмін інформацією був визначений як один з ключових елементів ефективності будь-якого типу угоди)</w:t>
      </w:r>
      <w:r w:rsidR="003F3035" w:rsidRPr="00BB33DC">
        <w:rPr>
          <w:rFonts w:eastAsia="Times New Roman" w:cs="Times New Roman"/>
          <w:color w:val="auto"/>
          <w:szCs w:val="16"/>
          <w:lang w:val="uk-UA" w:eastAsia="ru-RU"/>
        </w:rPr>
        <w:t>;</w:t>
      </w:r>
    </w:p>
    <w:p w:rsidR="003F3035" w:rsidRPr="00BB33DC" w:rsidRDefault="001E7CAD" w:rsidP="00BB33DC">
      <w:pPr>
        <w:pStyle w:val="BodyText"/>
        <w:numPr>
          <w:ilvl w:val="0"/>
          <w:numId w:val="23"/>
        </w:numPr>
        <w:jc w:val="both"/>
        <w:rPr>
          <w:rFonts w:eastAsia="Times New Roman" w:cs="Times New Roman"/>
          <w:color w:val="auto"/>
          <w:szCs w:val="16"/>
          <w:lang w:val="uk-UA" w:eastAsia="ru-RU"/>
        </w:rPr>
      </w:pPr>
      <w:r w:rsidRPr="00BB33DC">
        <w:rPr>
          <w:rFonts w:eastAsia="Times New Roman" w:cs="Times New Roman"/>
          <w:color w:val="auto"/>
          <w:szCs w:val="16"/>
          <w:lang w:val="uk-UA" w:eastAsia="ru-RU"/>
        </w:rPr>
        <w:t>Тип угоди має бути "меморандум"</w:t>
      </w:r>
      <w:r w:rsidR="003F3035" w:rsidRPr="00BB33DC">
        <w:rPr>
          <w:rFonts w:eastAsia="Times New Roman" w:cs="Times New Roman"/>
          <w:color w:val="auto"/>
          <w:szCs w:val="16"/>
          <w:lang w:val="uk-UA" w:eastAsia="ru-RU"/>
        </w:rPr>
        <w:t>;</w:t>
      </w:r>
    </w:p>
    <w:p w:rsidR="003F3035" w:rsidRPr="00BB33DC" w:rsidRDefault="001E7CAD" w:rsidP="00BB33DC">
      <w:pPr>
        <w:pStyle w:val="BodyText"/>
        <w:numPr>
          <w:ilvl w:val="0"/>
          <w:numId w:val="23"/>
        </w:numPr>
        <w:jc w:val="both"/>
        <w:rPr>
          <w:rFonts w:eastAsia="Times New Roman" w:cs="Times New Roman"/>
          <w:color w:val="auto"/>
          <w:szCs w:val="16"/>
          <w:lang w:val="uk-UA" w:eastAsia="ru-RU"/>
        </w:rPr>
      </w:pPr>
      <w:r w:rsidRPr="00BB33DC">
        <w:rPr>
          <w:rFonts w:eastAsia="Times New Roman" w:cs="Times New Roman"/>
          <w:color w:val="auto"/>
          <w:szCs w:val="16"/>
          <w:lang w:val="uk-UA" w:eastAsia="ru-RU"/>
        </w:rPr>
        <w:t>Галузева асоціація має узагальнювати дані про вакансії та кваліфікації, необхідні конкретним підприємствам - членам асоціації, та спілкуватися від їх імені з регіональною радою професійної освіти (оскільки кількість та якість кваліфікованих працівників, необхідних для конкретного бізнесу, можуть розглядатися як економічно чутлива інформація)</w:t>
      </w:r>
      <w:r w:rsidR="003F3035" w:rsidRPr="00BB33DC">
        <w:rPr>
          <w:rFonts w:eastAsia="Times New Roman" w:cs="Times New Roman"/>
          <w:color w:val="auto"/>
          <w:szCs w:val="16"/>
          <w:lang w:val="uk-UA" w:eastAsia="ru-RU"/>
        </w:rPr>
        <w:t>;</w:t>
      </w:r>
    </w:p>
    <w:p w:rsidR="003F3035" w:rsidRPr="00BB33DC" w:rsidRDefault="001E7CAD" w:rsidP="00BB33DC">
      <w:pPr>
        <w:pStyle w:val="BodyText"/>
        <w:numPr>
          <w:ilvl w:val="0"/>
          <w:numId w:val="23"/>
        </w:numPr>
        <w:jc w:val="both"/>
        <w:rPr>
          <w:rFonts w:eastAsia="Times New Roman" w:cs="Times New Roman"/>
          <w:color w:val="auto"/>
          <w:szCs w:val="16"/>
          <w:lang w:val="uk-UA" w:eastAsia="ru-RU"/>
        </w:rPr>
      </w:pPr>
      <w:r w:rsidRPr="00BB33DC">
        <w:rPr>
          <w:rFonts w:eastAsia="Times New Roman" w:cs="Times New Roman"/>
          <w:color w:val="auto"/>
          <w:szCs w:val="16"/>
          <w:lang w:val="uk-UA" w:eastAsia="ru-RU"/>
        </w:rPr>
        <w:t>Інший напрямок діяльності галузевої асоціації в рамках меморандуму - це профорієнтація молодих та дорослих людей. Асоціація повинна активно знаходити своїх членів, які були б зацікавлені брати участь у такій діяльності</w:t>
      </w:r>
      <w:r w:rsidR="003F3035" w:rsidRPr="00BB33DC">
        <w:rPr>
          <w:rFonts w:eastAsia="Times New Roman" w:cs="Times New Roman"/>
          <w:color w:val="auto"/>
          <w:szCs w:val="16"/>
          <w:lang w:val="uk-UA" w:eastAsia="ru-RU"/>
        </w:rPr>
        <w:t>;</w:t>
      </w:r>
    </w:p>
    <w:p w:rsidR="003F3035" w:rsidRPr="00BB33DC" w:rsidRDefault="001E7CAD" w:rsidP="00BB33DC">
      <w:pPr>
        <w:pStyle w:val="BodyText"/>
        <w:numPr>
          <w:ilvl w:val="0"/>
          <w:numId w:val="23"/>
        </w:numPr>
        <w:jc w:val="both"/>
        <w:rPr>
          <w:rFonts w:eastAsia="Times New Roman" w:cs="Times New Roman"/>
          <w:color w:val="auto"/>
          <w:szCs w:val="16"/>
          <w:lang w:val="uk-UA" w:eastAsia="ru-RU"/>
        </w:rPr>
      </w:pPr>
      <w:r w:rsidRPr="00BB33DC">
        <w:rPr>
          <w:rFonts w:eastAsia="Times New Roman" w:cs="Times New Roman"/>
          <w:color w:val="auto"/>
          <w:szCs w:val="16"/>
          <w:lang w:val="uk-UA" w:eastAsia="ru-RU"/>
        </w:rPr>
        <w:t xml:space="preserve">З боку регіональної ради ПО мається зобов’язання </w:t>
      </w:r>
      <w:r w:rsidR="00BB33DC">
        <w:rPr>
          <w:rFonts w:eastAsia="Times New Roman" w:cs="Times New Roman"/>
          <w:color w:val="auto"/>
          <w:szCs w:val="16"/>
          <w:lang w:val="uk-UA" w:eastAsia="ru-RU"/>
        </w:rPr>
        <w:t>взят</w:t>
      </w:r>
      <w:r w:rsidRPr="00BB33DC">
        <w:rPr>
          <w:rFonts w:eastAsia="Times New Roman" w:cs="Times New Roman"/>
          <w:color w:val="auto"/>
          <w:szCs w:val="16"/>
          <w:lang w:val="uk-UA" w:eastAsia="ru-RU"/>
        </w:rPr>
        <w:t>и на себе відповідальність за включення узгодженого з пропозиціями галузевих асоціацій регіонального замовлення на підготовку та навчання кваліфікованих працівників у регіональних навчальних закладах освіти. Також регіональна рада ПО повинна бути платформою для обговорення обсягів попиту на робочу силу у системі професійно-технічної освіти та її можливостей задовольнити такий попит</w:t>
      </w:r>
      <w:r w:rsidR="003F3035" w:rsidRPr="00BB33DC">
        <w:rPr>
          <w:rFonts w:eastAsia="Times New Roman" w:cs="Times New Roman"/>
          <w:color w:val="auto"/>
          <w:szCs w:val="16"/>
          <w:lang w:val="uk-UA" w:eastAsia="ru-RU"/>
        </w:rPr>
        <w:t>.</w:t>
      </w:r>
    </w:p>
    <w:p w:rsidR="00220866" w:rsidRPr="00BB33DC" w:rsidRDefault="00220866" w:rsidP="00BB33DC">
      <w:pPr>
        <w:pStyle w:val="BodyText"/>
        <w:jc w:val="both"/>
        <w:rPr>
          <w:lang w:val="uk-UA"/>
        </w:rPr>
      </w:pPr>
    </w:p>
    <w:p w:rsidR="003F3035" w:rsidRPr="00BB33DC" w:rsidRDefault="001E7CAD" w:rsidP="00BB33DC">
      <w:pPr>
        <w:pStyle w:val="BodyText"/>
        <w:jc w:val="both"/>
        <w:rPr>
          <w:rFonts w:eastAsia="Times New Roman" w:cs="Times New Roman"/>
          <w:color w:val="auto"/>
          <w:szCs w:val="16"/>
          <w:lang w:val="uk-UA" w:eastAsia="ru-RU"/>
        </w:rPr>
      </w:pPr>
      <w:r w:rsidRPr="00BB33DC">
        <w:rPr>
          <w:rFonts w:eastAsia="Times New Roman" w:cs="Times New Roman"/>
          <w:color w:val="auto"/>
          <w:szCs w:val="16"/>
          <w:lang w:val="uk-UA" w:eastAsia="ru-RU"/>
        </w:rPr>
        <w:t>Наступним завданням для учасників семінару було надання переліку основних питань створення відкритої бази даних документів та ресурсів регіональної ради ПО</w:t>
      </w:r>
      <w:r w:rsidR="003F3035" w:rsidRPr="00BB33DC">
        <w:rPr>
          <w:rFonts w:eastAsia="Times New Roman" w:cs="Times New Roman"/>
          <w:color w:val="auto"/>
          <w:szCs w:val="16"/>
          <w:lang w:val="uk-UA" w:eastAsia="ru-RU"/>
        </w:rPr>
        <w:t>.</w:t>
      </w:r>
    </w:p>
    <w:p w:rsidR="001E7CAD" w:rsidRPr="00BB33DC" w:rsidRDefault="001E7CAD" w:rsidP="00BB33DC">
      <w:pPr>
        <w:pStyle w:val="BodyText"/>
        <w:jc w:val="both"/>
        <w:rPr>
          <w:rFonts w:eastAsia="Times New Roman" w:cs="Times New Roman"/>
          <w:color w:val="auto"/>
          <w:szCs w:val="16"/>
          <w:lang w:val="uk-UA" w:eastAsia="ru-RU"/>
        </w:rPr>
      </w:pPr>
      <w:r w:rsidRPr="00BB33DC">
        <w:rPr>
          <w:rFonts w:eastAsia="Times New Roman" w:cs="Times New Roman"/>
          <w:color w:val="auto"/>
          <w:szCs w:val="16"/>
          <w:lang w:val="uk-UA" w:eastAsia="ru-RU"/>
        </w:rPr>
        <w:t>Перш за все, учасники обговорили можливі документи, які може створити регіональна рада ПО.</w:t>
      </w:r>
    </w:p>
    <w:p w:rsidR="003F3035" w:rsidRPr="00BB33DC" w:rsidRDefault="001E7CAD" w:rsidP="00BB33DC">
      <w:pPr>
        <w:pStyle w:val="BodyText"/>
        <w:jc w:val="both"/>
        <w:rPr>
          <w:rFonts w:eastAsia="Times New Roman" w:cs="Times New Roman"/>
          <w:color w:val="auto"/>
          <w:szCs w:val="16"/>
          <w:lang w:val="uk-UA" w:eastAsia="ru-RU"/>
        </w:rPr>
      </w:pPr>
      <w:r w:rsidRPr="00BB33DC">
        <w:rPr>
          <w:rFonts w:eastAsia="Times New Roman" w:cs="Times New Roman"/>
          <w:color w:val="auto"/>
          <w:szCs w:val="16"/>
          <w:lang w:val="uk-UA" w:eastAsia="ru-RU"/>
        </w:rPr>
        <w:t>Інша частина дискусії полягала в внутрішніх процедурах, які на практиці повинні призвести до продукування документів регіональних рад професійної освіти</w:t>
      </w:r>
      <w:r w:rsidR="003F3035" w:rsidRPr="00BB33DC">
        <w:rPr>
          <w:rFonts w:eastAsia="Times New Roman" w:cs="Times New Roman"/>
          <w:color w:val="auto"/>
          <w:szCs w:val="16"/>
          <w:lang w:val="uk-UA" w:eastAsia="ru-RU"/>
        </w:rPr>
        <w:t>.</w:t>
      </w:r>
    </w:p>
    <w:p w:rsidR="003F3035" w:rsidRPr="00BB33DC" w:rsidRDefault="003F3035" w:rsidP="00BB33DC">
      <w:pPr>
        <w:pStyle w:val="BodyText"/>
        <w:jc w:val="both"/>
        <w:rPr>
          <w:lang w:val="uk-UA"/>
        </w:rPr>
      </w:pPr>
    </w:p>
    <w:p w:rsidR="003F3035" w:rsidRPr="00BB33DC" w:rsidRDefault="001E7CAD" w:rsidP="00BB33DC">
      <w:pPr>
        <w:pStyle w:val="BodyText"/>
        <w:jc w:val="both"/>
        <w:rPr>
          <w:b/>
          <w:highlight w:val="lightGray"/>
          <w:u w:val="single"/>
          <w:lang w:val="uk-UA"/>
        </w:rPr>
      </w:pPr>
      <w:r w:rsidRPr="00BB33DC">
        <w:rPr>
          <w:b/>
          <w:highlight w:val="lightGray"/>
          <w:u w:val="single"/>
          <w:lang w:val="uk-UA"/>
        </w:rPr>
        <w:t xml:space="preserve">Робоча група </w:t>
      </w:r>
      <w:r w:rsidR="003F3035" w:rsidRPr="00BB33DC">
        <w:rPr>
          <w:b/>
          <w:highlight w:val="lightGray"/>
          <w:u w:val="single"/>
          <w:lang w:val="uk-UA"/>
        </w:rPr>
        <w:t>C</w:t>
      </w:r>
    </w:p>
    <w:p w:rsidR="00BB33DC" w:rsidRPr="00BB33DC" w:rsidRDefault="007A5AA1" w:rsidP="00BB33DC">
      <w:pPr>
        <w:pStyle w:val="BodyText"/>
        <w:jc w:val="both"/>
        <w:rPr>
          <w:color w:val="auto"/>
          <w:lang w:val="uk-UA"/>
        </w:rPr>
      </w:pPr>
      <w:r>
        <w:rPr>
          <w:b/>
          <w:color w:val="auto"/>
          <w:lang w:val="uk-UA"/>
        </w:rPr>
        <w:t>Фаси</w:t>
      </w:r>
      <w:r w:rsidR="00BB33DC" w:rsidRPr="00BB33DC">
        <w:rPr>
          <w:b/>
          <w:color w:val="auto"/>
          <w:lang w:val="uk-UA"/>
        </w:rPr>
        <w:t>літатор:</w:t>
      </w:r>
      <w:r w:rsidR="00BB33DC" w:rsidRPr="00BB33DC">
        <w:rPr>
          <w:color w:val="auto"/>
          <w:lang w:val="uk-UA"/>
        </w:rPr>
        <w:t xml:space="preserve"> В. Карбишева</w:t>
      </w:r>
    </w:p>
    <w:p w:rsidR="00BB33DC" w:rsidRPr="00BB33DC" w:rsidRDefault="00BB33DC" w:rsidP="00BB33DC">
      <w:pPr>
        <w:pStyle w:val="BodyText"/>
        <w:jc w:val="both"/>
        <w:rPr>
          <w:color w:val="auto"/>
          <w:lang w:val="uk-UA"/>
        </w:rPr>
      </w:pPr>
      <w:r w:rsidRPr="00BB33DC">
        <w:rPr>
          <w:b/>
          <w:color w:val="auto"/>
          <w:lang w:val="uk-UA"/>
        </w:rPr>
        <w:t>Особа, що веде записи:</w:t>
      </w:r>
      <w:r w:rsidRPr="00BB33DC">
        <w:rPr>
          <w:color w:val="auto"/>
          <w:lang w:val="uk-UA"/>
        </w:rPr>
        <w:t xml:space="preserve"> </w:t>
      </w:r>
    </w:p>
    <w:p w:rsidR="00BB33DC" w:rsidRPr="00BB33DC" w:rsidRDefault="00BB33DC" w:rsidP="00BB33DC">
      <w:pPr>
        <w:pStyle w:val="BodyText"/>
        <w:jc w:val="both"/>
        <w:rPr>
          <w:color w:val="auto"/>
          <w:lang w:val="uk-UA"/>
        </w:rPr>
      </w:pPr>
      <w:r w:rsidRPr="00BB33DC">
        <w:rPr>
          <w:b/>
          <w:color w:val="auto"/>
          <w:lang w:val="uk-UA"/>
        </w:rPr>
        <w:t>Міжнародний експерт</w:t>
      </w:r>
      <w:r w:rsidRPr="00BB33DC">
        <w:rPr>
          <w:color w:val="auto"/>
          <w:lang w:val="uk-UA"/>
        </w:rPr>
        <w:t>: Х. Шустередер</w:t>
      </w:r>
    </w:p>
    <w:p w:rsidR="00BB33DC" w:rsidRPr="00BB33DC" w:rsidRDefault="00BB33DC" w:rsidP="00BB33DC">
      <w:pPr>
        <w:pStyle w:val="BodyText"/>
        <w:jc w:val="both"/>
        <w:rPr>
          <w:color w:val="DC006B" w:themeColor="accent3"/>
          <w:lang w:val="uk-UA"/>
        </w:rPr>
      </w:pPr>
      <w:r w:rsidRPr="00BB33DC">
        <w:rPr>
          <w:b/>
          <w:color w:val="auto"/>
          <w:lang w:val="uk-UA"/>
        </w:rPr>
        <w:t>Доповідач за результатами роботи</w:t>
      </w:r>
      <w:r w:rsidRPr="00BB33DC">
        <w:rPr>
          <w:color w:val="auto"/>
          <w:lang w:val="uk-UA"/>
        </w:rPr>
        <w:t>: П. Коржевскій</w:t>
      </w:r>
    </w:p>
    <w:p w:rsidR="003F3035" w:rsidRPr="00BB33DC" w:rsidRDefault="00BB33DC" w:rsidP="00BB33DC">
      <w:pPr>
        <w:pStyle w:val="BodyText"/>
        <w:jc w:val="both"/>
        <w:rPr>
          <w:rFonts w:eastAsia="Times New Roman" w:cs="Times New Roman"/>
          <w:color w:val="auto"/>
          <w:szCs w:val="16"/>
          <w:lang w:val="uk-UA" w:eastAsia="ru-RU"/>
        </w:rPr>
      </w:pPr>
      <w:r w:rsidRPr="00BB33DC">
        <w:rPr>
          <w:rFonts w:eastAsia="Times New Roman" w:cs="Times New Roman"/>
          <w:color w:val="auto"/>
          <w:szCs w:val="16"/>
          <w:lang w:val="uk-UA" w:eastAsia="ru-RU"/>
        </w:rPr>
        <w:t>Першим завданням учасників робочої групи було визначити основні проблеми, які мають вирішити регіональна рада ПО. Незважаючи на багато пропозицій, основна дискусія полягала у формуванні регіонального замовлення, дослідженнях ринку праці та збору даних, підтримці розвитку мережі професійно-технічних навчальних закладів, змінах освітніх та навчальних програм</w:t>
      </w:r>
      <w:r w:rsidR="003F3035" w:rsidRPr="00BB33DC">
        <w:rPr>
          <w:rFonts w:eastAsia="Times New Roman" w:cs="Times New Roman"/>
          <w:color w:val="auto"/>
          <w:szCs w:val="16"/>
          <w:lang w:val="uk-UA" w:eastAsia="ru-RU"/>
        </w:rPr>
        <w:t xml:space="preserve">. </w:t>
      </w:r>
    </w:p>
    <w:p w:rsidR="003F3035" w:rsidRPr="00BB33DC" w:rsidRDefault="00BB33DC" w:rsidP="00BB33DC">
      <w:pPr>
        <w:pStyle w:val="BodyText"/>
        <w:jc w:val="both"/>
        <w:rPr>
          <w:rFonts w:eastAsia="Times New Roman" w:cs="Times New Roman"/>
          <w:color w:val="auto"/>
          <w:szCs w:val="16"/>
          <w:lang w:val="uk-UA" w:eastAsia="ru-RU"/>
        </w:rPr>
      </w:pPr>
      <w:r w:rsidRPr="00BB33DC">
        <w:rPr>
          <w:rFonts w:eastAsia="Times New Roman" w:cs="Times New Roman"/>
          <w:color w:val="auto"/>
          <w:szCs w:val="16"/>
          <w:lang w:val="uk-UA" w:eastAsia="ru-RU"/>
        </w:rPr>
        <w:t xml:space="preserve">Друге завдання робочої групи полягало у визначенні загального складу регіональних рад професійної освіти. Учасники обговорювали два способи композицій – рівний (за якого від кожної групи зацікавлених осіб має </w:t>
      </w:r>
      <w:r>
        <w:rPr>
          <w:rFonts w:eastAsia="Times New Roman" w:cs="Times New Roman"/>
          <w:color w:val="auto"/>
          <w:szCs w:val="16"/>
          <w:lang w:val="uk-UA" w:eastAsia="ru-RU"/>
        </w:rPr>
        <w:t>б</w:t>
      </w:r>
      <w:r w:rsidRPr="00BB33DC">
        <w:rPr>
          <w:rFonts w:eastAsia="Times New Roman" w:cs="Times New Roman"/>
          <w:color w:val="auto"/>
          <w:szCs w:val="16"/>
          <w:lang w:val="uk-UA" w:eastAsia="ru-RU"/>
        </w:rPr>
        <w:t xml:space="preserve">ути рівна кількість представників у складі регіональної ради ПО) і не рівний (за якого одна чи декілька </w:t>
      </w:r>
      <w:r>
        <w:rPr>
          <w:rFonts w:eastAsia="Times New Roman" w:cs="Times New Roman"/>
          <w:color w:val="auto"/>
          <w:szCs w:val="16"/>
          <w:lang w:val="uk-UA" w:eastAsia="ru-RU"/>
        </w:rPr>
        <w:t>груп</w:t>
      </w:r>
      <w:r w:rsidRPr="00BB33DC">
        <w:rPr>
          <w:rFonts w:eastAsia="Times New Roman" w:cs="Times New Roman"/>
          <w:color w:val="auto"/>
          <w:szCs w:val="16"/>
          <w:lang w:val="uk-UA" w:eastAsia="ru-RU"/>
        </w:rPr>
        <w:t xml:space="preserve"> заці</w:t>
      </w:r>
      <w:r>
        <w:rPr>
          <w:rFonts w:eastAsia="Times New Roman" w:cs="Times New Roman"/>
          <w:color w:val="auto"/>
          <w:szCs w:val="16"/>
          <w:lang w:val="uk-UA" w:eastAsia="ru-RU"/>
        </w:rPr>
        <w:t>к</w:t>
      </w:r>
      <w:r w:rsidRPr="00BB33DC">
        <w:rPr>
          <w:rFonts w:eastAsia="Times New Roman" w:cs="Times New Roman"/>
          <w:color w:val="auto"/>
          <w:szCs w:val="16"/>
          <w:lang w:val="uk-UA" w:eastAsia="ru-RU"/>
        </w:rPr>
        <w:t>авлених осіб матимуть більшу кількість представників). Також обговорювалися внутрішня структура регіональних рад ПО та необхідність формування Секретаріату</w:t>
      </w:r>
      <w:r w:rsidR="003F3035" w:rsidRPr="00BB33DC">
        <w:rPr>
          <w:rFonts w:eastAsia="Times New Roman" w:cs="Times New Roman"/>
          <w:color w:val="auto"/>
          <w:szCs w:val="16"/>
          <w:lang w:val="uk-UA" w:eastAsia="ru-RU"/>
        </w:rPr>
        <w:t>.</w:t>
      </w:r>
    </w:p>
    <w:p w:rsidR="003F3035" w:rsidRPr="00BB33DC" w:rsidRDefault="003F3035" w:rsidP="003F3035">
      <w:pPr>
        <w:pStyle w:val="BodyText"/>
        <w:rPr>
          <w:rFonts w:eastAsia="Times New Roman"/>
          <w:b/>
          <w:sz w:val="22"/>
          <w:szCs w:val="16"/>
          <w:lang w:val="ru-RU" w:eastAsia="ru-RU"/>
        </w:rPr>
      </w:pPr>
    </w:p>
    <w:p w:rsidR="00220866" w:rsidRPr="00BB33DC" w:rsidRDefault="00BB33DC" w:rsidP="003F3035">
      <w:pPr>
        <w:pStyle w:val="BodyText"/>
        <w:rPr>
          <w:rFonts w:eastAsia="Times New Roman"/>
          <w:b/>
          <w:sz w:val="24"/>
          <w:szCs w:val="16"/>
          <w:lang w:val="ru-RU" w:eastAsia="ru-RU"/>
        </w:rPr>
      </w:pPr>
      <w:r w:rsidRPr="00BB33DC">
        <w:rPr>
          <w:rFonts w:eastAsia="Times New Roman"/>
          <w:b/>
          <w:sz w:val="24"/>
          <w:szCs w:val="16"/>
          <w:lang w:val="ru-RU" w:eastAsia="ru-RU"/>
        </w:rPr>
        <w:t>Засідання III: Ознайомлення з міжнародним досвідом регіонального управління ПО</w:t>
      </w:r>
    </w:p>
    <w:p w:rsidR="00220866" w:rsidRPr="00096F74" w:rsidRDefault="00BB33DC" w:rsidP="00096F74">
      <w:pPr>
        <w:pStyle w:val="BodyText"/>
        <w:jc w:val="both"/>
        <w:rPr>
          <w:rFonts w:eastAsia="Times New Roman" w:cs="Times New Roman"/>
          <w:color w:val="auto"/>
          <w:szCs w:val="16"/>
          <w:lang w:val="uk-UA" w:eastAsia="ru-RU"/>
        </w:rPr>
      </w:pPr>
      <w:r w:rsidRPr="00096F74">
        <w:rPr>
          <w:rFonts w:eastAsia="Times New Roman" w:cs="Times New Roman"/>
          <w:color w:val="auto"/>
          <w:szCs w:val="16"/>
          <w:lang w:val="uk-UA" w:eastAsia="ru-RU"/>
        </w:rPr>
        <w:t xml:space="preserve">Метою даного засідання є: 1. Провести порівняльний аналіз з міжнародного досвіду, 2. Обмін знаннями </w:t>
      </w:r>
    </w:p>
    <w:p w:rsidR="00220866" w:rsidRPr="00096F74" w:rsidRDefault="00BB33DC" w:rsidP="00096F74">
      <w:pPr>
        <w:pStyle w:val="BodyText"/>
        <w:jc w:val="both"/>
        <w:rPr>
          <w:rFonts w:eastAsia="Times New Roman" w:cs="Times New Roman"/>
          <w:color w:val="auto"/>
          <w:szCs w:val="16"/>
          <w:lang w:val="uk-UA" w:eastAsia="ru-RU"/>
        </w:rPr>
      </w:pPr>
      <w:r w:rsidRPr="00096F74">
        <w:rPr>
          <w:rFonts w:eastAsia="Times New Roman" w:cs="Times New Roman"/>
          <w:color w:val="auto"/>
          <w:szCs w:val="16"/>
          <w:lang w:val="uk-UA" w:eastAsia="ru-RU"/>
        </w:rPr>
        <w:t>Формат цього засідання - 4 презентації міжнародного досвіду на пленарному засіданні (всього 40 хвилин), що забезпечує порівняльний аналіз наступних шести аспектів функціонування  регіональних рад професійної освіти</w:t>
      </w:r>
      <w:r w:rsidR="00220866" w:rsidRPr="00096F74">
        <w:rPr>
          <w:rFonts w:eastAsia="Times New Roman" w:cs="Times New Roman"/>
          <w:color w:val="auto"/>
          <w:szCs w:val="16"/>
          <w:lang w:val="uk-UA" w:eastAsia="ru-RU"/>
        </w:rPr>
        <w:t>:</w:t>
      </w:r>
    </w:p>
    <w:p w:rsidR="00BB33DC" w:rsidRPr="00096F74" w:rsidRDefault="00BB33DC" w:rsidP="00096F74">
      <w:pPr>
        <w:pStyle w:val="ListParagraph"/>
        <w:numPr>
          <w:ilvl w:val="0"/>
          <w:numId w:val="34"/>
        </w:numPr>
        <w:spacing w:after="120" w:line="420" w:lineRule="auto"/>
        <w:ind w:left="714" w:hanging="357"/>
        <w:jc w:val="both"/>
        <w:rPr>
          <w:rFonts w:eastAsia="Times New Roman" w:cs="Times New Roman"/>
          <w:szCs w:val="16"/>
          <w:lang w:val="uk-UA" w:eastAsia="ru-RU"/>
        </w:rPr>
      </w:pPr>
      <w:r w:rsidRPr="00096F74">
        <w:rPr>
          <w:rFonts w:eastAsia="Times New Roman" w:cs="Times New Roman"/>
          <w:szCs w:val="16"/>
          <w:lang w:val="uk-UA" w:eastAsia="ru-RU"/>
        </w:rPr>
        <w:t>правовий статус</w:t>
      </w:r>
    </w:p>
    <w:p w:rsidR="00BB33DC" w:rsidRPr="00096F74" w:rsidRDefault="00BB33DC" w:rsidP="00096F74">
      <w:pPr>
        <w:pStyle w:val="ListParagraph"/>
        <w:numPr>
          <w:ilvl w:val="0"/>
          <w:numId w:val="34"/>
        </w:numPr>
        <w:spacing w:after="120" w:line="420" w:lineRule="auto"/>
        <w:ind w:left="714" w:hanging="357"/>
        <w:jc w:val="both"/>
        <w:rPr>
          <w:rFonts w:eastAsia="Times New Roman" w:cs="Times New Roman"/>
          <w:szCs w:val="16"/>
          <w:lang w:val="uk-UA" w:eastAsia="ru-RU"/>
        </w:rPr>
      </w:pPr>
      <w:r w:rsidRPr="00096F74">
        <w:rPr>
          <w:rFonts w:eastAsia="Times New Roman" w:cs="Times New Roman"/>
          <w:szCs w:val="16"/>
          <w:lang w:val="uk-UA" w:eastAsia="ru-RU"/>
        </w:rPr>
        <w:t>характер, місія, мандат</w:t>
      </w:r>
    </w:p>
    <w:p w:rsidR="00BB33DC" w:rsidRPr="00096F74" w:rsidRDefault="00BB33DC" w:rsidP="00096F74">
      <w:pPr>
        <w:pStyle w:val="ListParagraph"/>
        <w:numPr>
          <w:ilvl w:val="0"/>
          <w:numId w:val="34"/>
        </w:numPr>
        <w:spacing w:after="120" w:line="420" w:lineRule="auto"/>
        <w:ind w:left="714" w:hanging="357"/>
        <w:jc w:val="both"/>
        <w:rPr>
          <w:rFonts w:eastAsia="Times New Roman" w:cs="Times New Roman"/>
          <w:szCs w:val="16"/>
          <w:lang w:val="uk-UA" w:eastAsia="ru-RU"/>
        </w:rPr>
      </w:pPr>
      <w:r w:rsidRPr="00096F74">
        <w:rPr>
          <w:rFonts w:eastAsia="Times New Roman" w:cs="Times New Roman"/>
          <w:szCs w:val="16"/>
          <w:lang w:val="uk-UA" w:eastAsia="ru-RU"/>
        </w:rPr>
        <w:t>бюджет</w:t>
      </w:r>
    </w:p>
    <w:p w:rsidR="00BB33DC" w:rsidRPr="00096F74" w:rsidRDefault="00BB33DC" w:rsidP="00096F74">
      <w:pPr>
        <w:pStyle w:val="ListParagraph"/>
        <w:numPr>
          <w:ilvl w:val="0"/>
          <w:numId w:val="34"/>
        </w:numPr>
        <w:spacing w:after="120" w:line="420" w:lineRule="auto"/>
        <w:ind w:left="714" w:hanging="357"/>
        <w:jc w:val="both"/>
        <w:rPr>
          <w:rFonts w:eastAsia="Times New Roman" w:cs="Times New Roman"/>
          <w:szCs w:val="16"/>
          <w:lang w:val="uk-UA" w:eastAsia="ru-RU"/>
        </w:rPr>
      </w:pPr>
      <w:r w:rsidRPr="00096F74">
        <w:rPr>
          <w:rFonts w:eastAsia="Times New Roman" w:cs="Times New Roman"/>
          <w:szCs w:val="16"/>
          <w:lang w:val="uk-UA" w:eastAsia="ru-RU"/>
        </w:rPr>
        <w:t>склад</w:t>
      </w:r>
    </w:p>
    <w:p w:rsidR="00BB33DC" w:rsidRPr="00096F74" w:rsidRDefault="00BB33DC" w:rsidP="00096F74">
      <w:pPr>
        <w:pStyle w:val="ListParagraph"/>
        <w:numPr>
          <w:ilvl w:val="0"/>
          <w:numId w:val="34"/>
        </w:numPr>
        <w:spacing w:after="120" w:line="420" w:lineRule="auto"/>
        <w:ind w:left="714" w:hanging="357"/>
        <w:jc w:val="both"/>
        <w:rPr>
          <w:rFonts w:eastAsia="Times New Roman" w:cs="Times New Roman"/>
          <w:szCs w:val="16"/>
          <w:lang w:val="uk-UA" w:eastAsia="ru-RU"/>
        </w:rPr>
      </w:pPr>
      <w:r w:rsidRPr="00096F74">
        <w:rPr>
          <w:rFonts w:eastAsia="Times New Roman" w:cs="Times New Roman"/>
          <w:szCs w:val="16"/>
          <w:lang w:val="uk-UA" w:eastAsia="ru-RU"/>
        </w:rPr>
        <w:t>партнерства</w:t>
      </w:r>
    </w:p>
    <w:p w:rsidR="00220866" w:rsidRPr="00096F74" w:rsidRDefault="00BB33DC" w:rsidP="00096F74">
      <w:pPr>
        <w:pStyle w:val="ListParagraph"/>
        <w:numPr>
          <w:ilvl w:val="0"/>
          <w:numId w:val="34"/>
        </w:numPr>
        <w:spacing w:after="120" w:line="420" w:lineRule="auto"/>
        <w:ind w:left="714" w:hanging="357"/>
        <w:jc w:val="both"/>
        <w:rPr>
          <w:lang w:val="uk-UA"/>
        </w:rPr>
      </w:pPr>
      <w:r w:rsidRPr="00096F74">
        <w:rPr>
          <w:rFonts w:eastAsia="Times New Roman" w:cs="Times New Roman"/>
          <w:szCs w:val="16"/>
          <w:lang w:val="uk-UA" w:eastAsia="ru-RU"/>
        </w:rPr>
        <w:t>належне врядування</w:t>
      </w:r>
    </w:p>
    <w:p w:rsidR="00220866" w:rsidRPr="00096F74" w:rsidRDefault="00BB33DC" w:rsidP="007A5AA1">
      <w:pPr>
        <w:pStyle w:val="BodyText"/>
        <w:jc w:val="both"/>
        <w:rPr>
          <w:rFonts w:eastAsia="Times New Roman" w:cs="Times New Roman"/>
          <w:color w:val="auto"/>
          <w:szCs w:val="16"/>
          <w:lang w:val="uk-UA" w:eastAsia="ru-RU"/>
        </w:rPr>
      </w:pPr>
      <w:r w:rsidRPr="00096F74">
        <w:rPr>
          <w:rFonts w:eastAsia="Times New Roman" w:cs="Times New Roman"/>
          <w:b/>
          <w:color w:val="auto"/>
          <w:szCs w:val="16"/>
          <w:lang w:val="uk-UA" w:eastAsia="ru-RU"/>
        </w:rPr>
        <w:t>Ільдіко Патакі,</w:t>
      </w:r>
      <w:r w:rsidRPr="00096F74">
        <w:rPr>
          <w:rFonts w:eastAsia="Times New Roman" w:cs="Times New Roman"/>
          <w:color w:val="auto"/>
          <w:szCs w:val="16"/>
          <w:lang w:val="uk-UA" w:eastAsia="ru-RU"/>
        </w:rPr>
        <w:t xml:space="preserve"> регіональний координатор, Національний це</w:t>
      </w:r>
      <w:r w:rsidR="007A5AA1">
        <w:rPr>
          <w:rFonts w:eastAsia="Times New Roman" w:cs="Times New Roman"/>
          <w:color w:val="auto"/>
          <w:szCs w:val="16"/>
          <w:lang w:val="uk-UA" w:eastAsia="ru-RU"/>
        </w:rPr>
        <w:t>нтр розвитку ТВО, Румунія - фаси</w:t>
      </w:r>
      <w:r w:rsidRPr="00096F74">
        <w:rPr>
          <w:rFonts w:eastAsia="Times New Roman" w:cs="Times New Roman"/>
          <w:color w:val="auto"/>
          <w:szCs w:val="16"/>
          <w:lang w:val="uk-UA" w:eastAsia="ru-RU"/>
        </w:rPr>
        <w:t>літатор регіональної ради в Румунії, описала практику створення регіонального консорціуму зацікавлених сторін на рівні регіону, які підписують угоду. Кожен член консорціуму має свої функції та обсяг відповідальності. Консорціуми має виключно консультативний статус.</w:t>
      </w:r>
    </w:p>
    <w:p w:rsidR="00220866" w:rsidRPr="00096F74" w:rsidRDefault="00BB33DC" w:rsidP="00096F74">
      <w:pPr>
        <w:pStyle w:val="BodyText"/>
        <w:jc w:val="both"/>
        <w:rPr>
          <w:rFonts w:eastAsia="Times New Roman" w:cs="Times New Roman"/>
          <w:color w:val="auto"/>
          <w:szCs w:val="16"/>
          <w:lang w:val="uk-UA" w:eastAsia="ru-RU"/>
        </w:rPr>
      </w:pPr>
      <w:r w:rsidRPr="00096F74">
        <w:rPr>
          <w:rFonts w:eastAsia="Times New Roman" w:cs="Times New Roman"/>
          <w:color w:val="auto"/>
          <w:szCs w:val="16"/>
          <w:lang w:val="uk-UA" w:eastAsia="ru-RU"/>
        </w:rPr>
        <w:t>Кожен регіон дуже різний. Як результат, діяльність консорціумів  є різною. У кожному регіоні існує регіональний план дій щодо освіти, зазначений у регіональній угоді</w:t>
      </w:r>
      <w:r w:rsidR="00220866" w:rsidRPr="00096F74">
        <w:rPr>
          <w:rFonts w:eastAsia="Times New Roman" w:cs="Times New Roman"/>
          <w:color w:val="auto"/>
          <w:szCs w:val="16"/>
          <w:lang w:val="uk-UA" w:eastAsia="ru-RU"/>
        </w:rPr>
        <w:t xml:space="preserve">. </w:t>
      </w:r>
    </w:p>
    <w:p w:rsidR="00220866" w:rsidRPr="00096F74" w:rsidRDefault="00BB33DC" w:rsidP="007A5AA1">
      <w:pPr>
        <w:pStyle w:val="ETFBodyText"/>
        <w:framePr w:hSpace="0" w:wrap="auto" w:vAnchor="margin" w:yAlign="inline"/>
        <w:spacing w:before="0" w:after="200" w:line="288" w:lineRule="auto"/>
        <w:suppressOverlap w:val="0"/>
        <w:jc w:val="both"/>
        <w:rPr>
          <w:rFonts w:eastAsia="Times New Roman"/>
          <w:color w:val="auto"/>
          <w:lang w:eastAsia="ru-RU"/>
        </w:rPr>
      </w:pPr>
      <w:r w:rsidRPr="00096F74">
        <w:rPr>
          <w:rFonts w:eastAsia="Times New Roman"/>
          <w:color w:val="auto"/>
          <w:lang w:eastAsia="ru-RU"/>
        </w:rPr>
        <w:t xml:space="preserve">Відповідаючи на запитання </w:t>
      </w:r>
      <w:r w:rsidRPr="00096F74">
        <w:rPr>
          <w:rFonts w:eastAsia="Times New Roman"/>
          <w:b/>
          <w:color w:val="auto"/>
          <w:lang w:eastAsia="ru-RU"/>
        </w:rPr>
        <w:t>Анастасії Фетсі</w:t>
      </w:r>
      <w:r w:rsidRPr="00096F74">
        <w:rPr>
          <w:rFonts w:eastAsia="Times New Roman"/>
          <w:color w:val="auto"/>
          <w:lang w:eastAsia="ru-RU"/>
        </w:rPr>
        <w:t xml:space="preserve">, чи однаковими є функції різних консорціумів, </w:t>
      </w:r>
      <w:r w:rsidRPr="00096F74">
        <w:rPr>
          <w:rFonts w:eastAsia="Times New Roman"/>
          <w:b/>
          <w:color w:val="auto"/>
          <w:lang w:eastAsia="ru-RU"/>
        </w:rPr>
        <w:t>І</w:t>
      </w:r>
      <w:r w:rsidR="00096F74" w:rsidRPr="00096F74">
        <w:rPr>
          <w:rFonts w:eastAsia="Times New Roman"/>
          <w:b/>
          <w:color w:val="auto"/>
          <w:lang w:eastAsia="ru-RU"/>
        </w:rPr>
        <w:t>. Патакі</w:t>
      </w:r>
      <w:r w:rsidRPr="00096F74">
        <w:rPr>
          <w:rFonts w:eastAsia="Times New Roman"/>
          <w:color w:val="auto"/>
          <w:lang w:eastAsia="ru-RU"/>
        </w:rPr>
        <w:t xml:space="preserve"> зазначила, що в кожному регіоні є власний план дій щодо розвитку ПТО в регіоні. Отже, структура документа однакова, але в той же час діяльність, результати та завдання сторін різні.</w:t>
      </w:r>
    </w:p>
    <w:p w:rsidR="00220866" w:rsidRPr="00096F74" w:rsidRDefault="00BB33DC" w:rsidP="007A5AA1">
      <w:pPr>
        <w:pStyle w:val="BodyText"/>
        <w:spacing w:afterLines="200" w:after="480"/>
        <w:jc w:val="both"/>
        <w:rPr>
          <w:rFonts w:eastAsia="Times New Roman" w:cs="Times New Roman"/>
          <w:color w:val="auto"/>
          <w:szCs w:val="16"/>
          <w:lang w:val="uk-UA" w:eastAsia="ru-RU"/>
        </w:rPr>
      </w:pPr>
      <w:r w:rsidRPr="00096F74">
        <w:rPr>
          <w:rFonts w:eastAsia="Times New Roman" w:cs="Times New Roman"/>
          <w:color w:val="auto"/>
          <w:szCs w:val="16"/>
          <w:lang w:val="uk-UA" w:eastAsia="ru-RU"/>
        </w:rPr>
        <w:t xml:space="preserve">Представляючи досвід Італії, </w:t>
      </w:r>
      <w:r w:rsidRPr="00096F74">
        <w:rPr>
          <w:rFonts w:eastAsia="Times New Roman" w:cs="Times New Roman"/>
          <w:b/>
          <w:color w:val="auto"/>
          <w:szCs w:val="16"/>
          <w:lang w:val="uk-UA" w:eastAsia="ru-RU"/>
        </w:rPr>
        <w:t>Габріеле Марцано</w:t>
      </w:r>
      <w:r w:rsidRPr="00096F74">
        <w:rPr>
          <w:rFonts w:eastAsia="Times New Roman" w:cs="Times New Roman"/>
          <w:color w:val="auto"/>
          <w:szCs w:val="16"/>
          <w:lang w:val="uk-UA" w:eastAsia="ru-RU"/>
        </w:rPr>
        <w:t>, експерт з питань політики в галузі зайнятості, відділу професійного навчання, шкільної політики, політики зайнятості та політ</w:t>
      </w:r>
      <w:r w:rsidR="00096F74" w:rsidRPr="00096F74">
        <w:rPr>
          <w:rFonts w:eastAsia="Times New Roman" w:cs="Times New Roman"/>
          <w:color w:val="auto"/>
          <w:szCs w:val="16"/>
          <w:lang w:val="uk-UA" w:eastAsia="ru-RU"/>
        </w:rPr>
        <w:t>ики в області знань, регіону</w:t>
      </w:r>
      <w:r w:rsidRPr="00096F74">
        <w:rPr>
          <w:rFonts w:eastAsia="Times New Roman" w:cs="Times New Roman"/>
          <w:color w:val="auto"/>
          <w:szCs w:val="16"/>
          <w:lang w:val="uk-UA" w:eastAsia="ru-RU"/>
        </w:rPr>
        <w:t xml:space="preserve"> Емілія-Романья, Італія зазначив, що в Італії існують два комітети, які займаються питаннями управління ПТО в регіоні: один складається з представників приватного сектору (роботодавців та асоціацій об'єднань плюс регіональних радників), а інший складається з </w:t>
      </w:r>
      <w:r w:rsidR="00096F74" w:rsidRPr="00096F74">
        <w:rPr>
          <w:rFonts w:eastAsia="Times New Roman" w:cs="Times New Roman"/>
          <w:color w:val="auto"/>
          <w:szCs w:val="16"/>
          <w:lang w:val="uk-UA" w:eastAsia="ru-RU"/>
        </w:rPr>
        <w:t xml:space="preserve">представників </w:t>
      </w:r>
      <w:r w:rsidRPr="00096F74">
        <w:rPr>
          <w:rFonts w:eastAsia="Times New Roman" w:cs="Times New Roman"/>
          <w:color w:val="auto"/>
          <w:szCs w:val="16"/>
          <w:lang w:val="uk-UA" w:eastAsia="ru-RU"/>
        </w:rPr>
        <w:t xml:space="preserve">державних акторів, уповноважених на </w:t>
      </w:r>
      <w:r w:rsidR="00096F74" w:rsidRPr="00096F74">
        <w:rPr>
          <w:rFonts w:eastAsia="Times New Roman" w:cs="Times New Roman"/>
          <w:color w:val="auto"/>
          <w:szCs w:val="16"/>
          <w:lang w:val="uk-UA" w:eastAsia="ru-RU"/>
        </w:rPr>
        <w:t xml:space="preserve">підтримку </w:t>
      </w:r>
      <w:r w:rsidRPr="00096F74">
        <w:rPr>
          <w:rFonts w:eastAsia="Times New Roman" w:cs="Times New Roman"/>
          <w:color w:val="auto"/>
          <w:szCs w:val="16"/>
          <w:lang w:val="uk-UA" w:eastAsia="ru-RU"/>
        </w:rPr>
        <w:t>співпраці з містами</w:t>
      </w:r>
      <w:r w:rsidR="00220866" w:rsidRPr="00096F74">
        <w:rPr>
          <w:rFonts w:eastAsia="Times New Roman" w:cs="Times New Roman"/>
          <w:color w:val="auto"/>
          <w:szCs w:val="16"/>
          <w:lang w:val="uk-UA" w:eastAsia="ru-RU"/>
        </w:rPr>
        <w:t>.</w:t>
      </w:r>
    </w:p>
    <w:p w:rsidR="00220866" w:rsidRPr="00096F74" w:rsidRDefault="00096F74" w:rsidP="007A5AA1">
      <w:pPr>
        <w:pStyle w:val="BodyText"/>
        <w:spacing w:afterLines="200" w:after="480"/>
        <w:jc w:val="both"/>
        <w:rPr>
          <w:rFonts w:eastAsia="Times New Roman" w:cs="Times New Roman"/>
          <w:color w:val="auto"/>
          <w:szCs w:val="16"/>
          <w:lang w:val="uk-UA" w:eastAsia="ru-RU"/>
        </w:rPr>
      </w:pPr>
      <w:r w:rsidRPr="00096F74">
        <w:rPr>
          <w:rFonts w:eastAsia="Times New Roman" w:cs="Times New Roman"/>
          <w:color w:val="auto"/>
          <w:szCs w:val="16"/>
          <w:lang w:val="uk-UA" w:eastAsia="ru-RU"/>
        </w:rPr>
        <w:t xml:space="preserve">Відповідаючи на запитання аудиторії про частку представників бізнесу в таких комітетах, </w:t>
      </w:r>
      <w:r w:rsidRPr="00096F74">
        <w:rPr>
          <w:rFonts w:eastAsia="Times New Roman" w:cs="Times New Roman"/>
          <w:b/>
          <w:color w:val="auto"/>
          <w:szCs w:val="16"/>
          <w:lang w:val="uk-UA" w:eastAsia="ru-RU"/>
        </w:rPr>
        <w:t>Г</w:t>
      </w:r>
      <w:r>
        <w:rPr>
          <w:rFonts w:eastAsia="Times New Roman" w:cs="Times New Roman"/>
          <w:b/>
          <w:color w:val="auto"/>
          <w:szCs w:val="16"/>
          <w:lang w:val="uk-UA" w:eastAsia="ru-RU"/>
        </w:rPr>
        <w:t>.</w:t>
      </w:r>
      <w:r w:rsidRPr="00096F74">
        <w:rPr>
          <w:rFonts w:eastAsia="Times New Roman" w:cs="Times New Roman"/>
          <w:b/>
          <w:color w:val="auto"/>
          <w:szCs w:val="16"/>
          <w:lang w:val="uk-UA" w:eastAsia="ru-RU"/>
        </w:rPr>
        <w:t xml:space="preserve"> Марзано</w:t>
      </w:r>
      <w:r w:rsidRPr="00096F74">
        <w:rPr>
          <w:rFonts w:eastAsia="Times New Roman" w:cs="Times New Roman"/>
          <w:color w:val="auto"/>
          <w:szCs w:val="16"/>
          <w:lang w:val="uk-UA" w:eastAsia="ru-RU"/>
        </w:rPr>
        <w:t xml:space="preserve"> відповів, що практика Італії показує, що одного представника з найбільш впливової  у регіоні асоціації є більш ніж достатньо</w:t>
      </w:r>
      <w:r w:rsidR="00220866" w:rsidRPr="00096F74">
        <w:rPr>
          <w:rFonts w:eastAsia="Times New Roman" w:cs="Times New Roman"/>
          <w:color w:val="auto"/>
          <w:szCs w:val="16"/>
          <w:lang w:val="uk-UA" w:eastAsia="ru-RU"/>
        </w:rPr>
        <w:t xml:space="preserve">. </w:t>
      </w:r>
    </w:p>
    <w:p w:rsidR="00220866" w:rsidRPr="00096F74" w:rsidRDefault="00096F74" w:rsidP="007A5AA1">
      <w:pPr>
        <w:pStyle w:val="BodyText"/>
        <w:spacing w:afterLines="200" w:after="480"/>
        <w:jc w:val="both"/>
        <w:rPr>
          <w:rFonts w:eastAsia="Times New Roman" w:cs="Times New Roman"/>
          <w:color w:val="auto"/>
          <w:szCs w:val="16"/>
          <w:lang w:val="uk-UA" w:eastAsia="ru-RU"/>
        </w:rPr>
      </w:pPr>
      <w:r w:rsidRPr="00096F74">
        <w:rPr>
          <w:rFonts w:eastAsia="Times New Roman" w:cs="Times New Roman"/>
          <w:b/>
          <w:color w:val="auto"/>
          <w:szCs w:val="16"/>
          <w:lang w:val="uk-UA" w:eastAsia="ru-RU"/>
        </w:rPr>
        <w:t xml:space="preserve">Х. Шустерєдер, </w:t>
      </w:r>
      <w:r w:rsidRPr="00096F74">
        <w:rPr>
          <w:rFonts w:eastAsia="Times New Roman" w:cs="Times New Roman"/>
          <w:color w:val="auto"/>
          <w:szCs w:val="16"/>
          <w:lang w:val="uk-UA" w:eastAsia="ru-RU"/>
        </w:rPr>
        <w:t xml:space="preserve">міжнародний експерт ЄФО, презентував досвід Франції. У своїй доповіді </w:t>
      </w:r>
      <w:r w:rsidRPr="00096F74">
        <w:rPr>
          <w:rFonts w:eastAsia="Times New Roman" w:cs="Times New Roman"/>
          <w:b/>
          <w:color w:val="auto"/>
          <w:szCs w:val="16"/>
          <w:lang w:val="uk-UA" w:eastAsia="ru-RU"/>
        </w:rPr>
        <w:t>Х. Шустерєдер</w:t>
      </w:r>
      <w:r w:rsidRPr="00096F74">
        <w:rPr>
          <w:rFonts w:eastAsia="Times New Roman" w:cs="Times New Roman"/>
          <w:color w:val="auto"/>
          <w:szCs w:val="16"/>
          <w:lang w:val="uk-UA" w:eastAsia="ru-RU"/>
        </w:rPr>
        <w:t xml:space="preserve"> описав два типи регіональних рад професійної освіти, які створені у регіонах Франції. Він також коротко охарактеризував закон про ПТО Франції, який є правовою базою для функціонування регіональних ПТО, їх місії та структури</w:t>
      </w:r>
      <w:r w:rsidR="00220866" w:rsidRPr="00096F74">
        <w:rPr>
          <w:rFonts w:eastAsia="Times New Roman" w:cs="Times New Roman"/>
          <w:color w:val="auto"/>
          <w:szCs w:val="16"/>
          <w:lang w:val="uk-UA" w:eastAsia="ru-RU"/>
        </w:rPr>
        <w:t>.</w:t>
      </w:r>
    </w:p>
    <w:p w:rsidR="00220866" w:rsidRPr="00096F74" w:rsidRDefault="00096F74" w:rsidP="007A5AA1">
      <w:pPr>
        <w:pStyle w:val="BodyText"/>
        <w:spacing w:afterLines="200" w:after="480"/>
        <w:jc w:val="both"/>
        <w:rPr>
          <w:rFonts w:eastAsia="Times New Roman" w:cs="Times New Roman"/>
          <w:color w:val="auto"/>
          <w:szCs w:val="16"/>
          <w:lang w:val="uk-UA" w:eastAsia="ru-RU"/>
        </w:rPr>
      </w:pPr>
      <w:r w:rsidRPr="00096F74">
        <w:rPr>
          <w:rFonts w:eastAsia="Times New Roman" w:cs="Times New Roman"/>
          <w:b/>
          <w:color w:val="auto"/>
          <w:szCs w:val="16"/>
          <w:lang w:val="uk-UA" w:eastAsia="ru-RU"/>
        </w:rPr>
        <w:t>Х. Шустерєдер</w:t>
      </w:r>
      <w:r w:rsidRPr="00096F74">
        <w:rPr>
          <w:rFonts w:eastAsia="Times New Roman" w:cs="Times New Roman"/>
          <w:color w:val="auto"/>
          <w:szCs w:val="16"/>
          <w:lang w:val="uk-UA" w:eastAsia="ru-RU"/>
        </w:rPr>
        <w:t xml:space="preserve"> також наголосив на фінансуванні рад, заявивши, що ради не мають власного бюджету, а член ради не компенсує свою діяльність членами ради</w:t>
      </w:r>
      <w:r w:rsidR="00220866" w:rsidRPr="00096F74">
        <w:rPr>
          <w:rFonts w:eastAsia="Times New Roman" w:cs="Times New Roman"/>
          <w:color w:val="auto"/>
          <w:szCs w:val="16"/>
          <w:lang w:val="uk-UA" w:eastAsia="ru-RU"/>
        </w:rPr>
        <w:t>.</w:t>
      </w:r>
    </w:p>
    <w:p w:rsidR="00220866" w:rsidRPr="00096F74" w:rsidRDefault="00096F74" w:rsidP="007A5AA1">
      <w:pPr>
        <w:pStyle w:val="BodyText"/>
        <w:spacing w:afterLines="200" w:after="480"/>
        <w:jc w:val="both"/>
        <w:rPr>
          <w:rFonts w:eastAsia="Times New Roman" w:cs="Times New Roman"/>
          <w:color w:val="auto"/>
          <w:szCs w:val="16"/>
          <w:lang w:val="uk-UA" w:eastAsia="ru-RU"/>
        </w:rPr>
      </w:pPr>
      <w:r w:rsidRPr="00096F74">
        <w:rPr>
          <w:rFonts w:eastAsia="Times New Roman" w:cs="Times New Roman"/>
          <w:b/>
          <w:color w:val="auto"/>
          <w:szCs w:val="16"/>
          <w:lang w:val="uk-UA" w:eastAsia="ru-RU"/>
        </w:rPr>
        <w:t xml:space="preserve">Міхал Кубіш, </w:t>
      </w:r>
      <w:r w:rsidRPr="00096F74">
        <w:rPr>
          <w:rFonts w:eastAsia="Times New Roman" w:cs="Times New Roman"/>
          <w:color w:val="auto"/>
          <w:szCs w:val="16"/>
          <w:lang w:val="uk-UA" w:eastAsia="ru-RU"/>
        </w:rPr>
        <w:t>представник програми польської допомоги "ULEAD в Європі" коротко охарактеризував ініціативу ULEAD в Україні, згідно з якою конкретний проект, спрямований на аналіз  ринку праці на регіональному рівні, здійснюється на базі двох пілотних регіонів - Рівне та Волинь</w:t>
      </w:r>
      <w:r w:rsidR="00220866" w:rsidRPr="00096F74">
        <w:rPr>
          <w:rFonts w:eastAsia="Times New Roman" w:cs="Times New Roman"/>
          <w:color w:val="auto"/>
          <w:szCs w:val="16"/>
          <w:lang w:val="uk-UA" w:eastAsia="ru-RU"/>
        </w:rPr>
        <w:t>.</w:t>
      </w:r>
    </w:p>
    <w:p w:rsidR="00220866" w:rsidRPr="00096F74" w:rsidRDefault="00096F74" w:rsidP="00096F74">
      <w:pPr>
        <w:pStyle w:val="BodyText"/>
        <w:jc w:val="both"/>
        <w:rPr>
          <w:rFonts w:eastAsia="Times New Roman" w:cs="Times New Roman"/>
          <w:color w:val="auto"/>
          <w:szCs w:val="16"/>
          <w:lang w:val="uk-UA" w:eastAsia="ru-RU"/>
        </w:rPr>
      </w:pPr>
      <w:r w:rsidRPr="00096F74">
        <w:rPr>
          <w:rFonts w:eastAsia="Times New Roman" w:cs="Times New Roman"/>
          <w:color w:val="auto"/>
          <w:szCs w:val="16"/>
          <w:lang w:val="uk-UA" w:eastAsia="ru-RU"/>
        </w:rPr>
        <w:t>Після представлення міжнародного досвіду робота Конференції продовжувалась в робочих групах, де учасники спільно з міжнародними експертами продовжували обговорення міжнародного досвіду, який може бути використаний в роботі регіональних рад професійної освіти в Україні</w:t>
      </w:r>
      <w:r w:rsidR="00220866" w:rsidRPr="00096F74">
        <w:rPr>
          <w:rFonts w:eastAsia="Times New Roman" w:cs="Times New Roman"/>
          <w:color w:val="auto"/>
          <w:szCs w:val="16"/>
          <w:lang w:val="uk-UA" w:eastAsia="ru-RU"/>
        </w:rPr>
        <w:t>.</w:t>
      </w:r>
    </w:p>
    <w:p w:rsidR="00220866" w:rsidRPr="00096F74" w:rsidRDefault="00220866" w:rsidP="00220866">
      <w:pPr>
        <w:pStyle w:val="ETFBodyText"/>
        <w:framePr w:hSpace="0" w:wrap="auto" w:vAnchor="margin" w:yAlign="inline"/>
        <w:suppressOverlap w:val="0"/>
        <w:rPr>
          <w:lang w:val="ru-RU"/>
        </w:rPr>
      </w:pPr>
    </w:p>
    <w:p w:rsidR="00220866" w:rsidRPr="00BB7C01" w:rsidRDefault="00096F74" w:rsidP="00BB7C01">
      <w:pPr>
        <w:pStyle w:val="BodyText"/>
        <w:jc w:val="both"/>
        <w:rPr>
          <w:b/>
          <w:color w:val="auto"/>
          <w:lang w:val="uk-UA"/>
        </w:rPr>
      </w:pPr>
      <w:r w:rsidRPr="00BB7C01">
        <w:rPr>
          <w:b/>
          <w:color w:val="auto"/>
          <w:lang w:val="uk-UA"/>
        </w:rPr>
        <w:t xml:space="preserve">Робоча група </w:t>
      </w:r>
      <w:r w:rsidR="00220866" w:rsidRPr="00BB7C01">
        <w:rPr>
          <w:b/>
          <w:color w:val="auto"/>
          <w:lang w:val="uk-UA"/>
        </w:rPr>
        <w:t xml:space="preserve">1 – </w:t>
      </w:r>
      <w:r w:rsidRPr="00BB7C01">
        <w:rPr>
          <w:b/>
          <w:color w:val="auto"/>
          <w:lang w:val="uk-UA"/>
        </w:rPr>
        <w:t>досвід Франції</w:t>
      </w:r>
    </w:p>
    <w:p w:rsidR="00220866" w:rsidRPr="00BB7C01" w:rsidRDefault="00096F74" w:rsidP="00BB7C01">
      <w:pPr>
        <w:pStyle w:val="BodyText"/>
        <w:jc w:val="both"/>
        <w:rPr>
          <w:lang w:val="uk-UA"/>
        </w:rPr>
      </w:pPr>
      <w:r w:rsidRPr="00BB7C01">
        <w:rPr>
          <w:b/>
          <w:lang w:val="uk-UA"/>
        </w:rPr>
        <w:t>Фасилітатор</w:t>
      </w:r>
      <w:r w:rsidR="00220866" w:rsidRPr="00BB7C01">
        <w:rPr>
          <w:lang w:val="uk-UA"/>
        </w:rPr>
        <w:t xml:space="preserve">: </w:t>
      </w:r>
      <w:r w:rsidRPr="00BB7C01">
        <w:rPr>
          <w:lang w:val="uk-UA"/>
        </w:rPr>
        <w:t>В. Карбишева</w:t>
      </w:r>
    </w:p>
    <w:p w:rsidR="00220866" w:rsidRPr="00BB7C01" w:rsidRDefault="00096F74" w:rsidP="00BB7C01">
      <w:pPr>
        <w:pStyle w:val="BodyText"/>
        <w:jc w:val="both"/>
        <w:rPr>
          <w:lang w:val="uk-UA"/>
        </w:rPr>
      </w:pPr>
      <w:r w:rsidRPr="00BB7C01">
        <w:rPr>
          <w:b/>
          <w:lang w:val="uk-UA"/>
        </w:rPr>
        <w:t>Особа, що веде записи</w:t>
      </w:r>
      <w:r w:rsidR="00220866" w:rsidRPr="00BB7C01">
        <w:rPr>
          <w:lang w:val="uk-UA"/>
        </w:rPr>
        <w:t xml:space="preserve">:  </w:t>
      </w:r>
    </w:p>
    <w:p w:rsidR="00220866" w:rsidRPr="00BB7C01" w:rsidRDefault="00096F74" w:rsidP="00BB7C01">
      <w:pPr>
        <w:pStyle w:val="BodyText"/>
        <w:jc w:val="both"/>
        <w:rPr>
          <w:lang w:val="uk-UA"/>
        </w:rPr>
      </w:pPr>
      <w:r w:rsidRPr="00BB7C01">
        <w:rPr>
          <w:b/>
          <w:lang w:val="uk-UA"/>
        </w:rPr>
        <w:t>Міжнародний експерт</w:t>
      </w:r>
      <w:r w:rsidR="00220866" w:rsidRPr="00BB7C01">
        <w:rPr>
          <w:lang w:val="uk-UA"/>
        </w:rPr>
        <w:t xml:space="preserve">: </w:t>
      </w:r>
      <w:r w:rsidRPr="00BB7C01">
        <w:rPr>
          <w:lang w:val="uk-UA"/>
        </w:rPr>
        <w:t>Х. Шустередер</w:t>
      </w:r>
    </w:p>
    <w:p w:rsidR="00220866" w:rsidRPr="00BB7C01" w:rsidRDefault="00096F74" w:rsidP="00BB7C01">
      <w:pPr>
        <w:pStyle w:val="BodyText"/>
        <w:jc w:val="both"/>
        <w:rPr>
          <w:lang w:val="uk-UA"/>
        </w:rPr>
      </w:pPr>
      <w:r w:rsidRPr="00BB7C01">
        <w:rPr>
          <w:b/>
          <w:lang w:val="uk-UA"/>
        </w:rPr>
        <w:t>Доповідач за результатами роботи</w:t>
      </w:r>
      <w:r w:rsidR="00220866" w:rsidRPr="00BB7C01">
        <w:rPr>
          <w:b/>
          <w:lang w:val="uk-UA"/>
        </w:rPr>
        <w:t>:</w:t>
      </w:r>
      <w:r w:rsidR="00220866" w:rsidRPr="00BB7C01">
        <w:rPr>
          <w:lang w:val="uk-UA"/>
        </w:rPr>
        <w:t xml:space="preserve">  </w:t>
      </w:r>
      <w:r w:rsidRPr="00BB7C01">
        <w:rPr>
          <w:lang w:val="uk-UA"/>
        </w:rPr>
        <w:t>П. Коржевський</w:t>
      </w:r>
    </w:p>
    <w:p w:rsidR="00220866" w:rsidRPr="00BB7C01" w:rsidRDefault="00096F74" w:rsidP="00BB7C01">
      <w:pPr>
        <w:pStyle w:val="BodyText"/>
        <w:jc w:val="both"/>
        <w:rPr>
          <w:rFonts w:eastAsia="Times New Roman" w:cs="Times New Roman"/>
          <w:color w:val="auto"/>
          <w:szCs w:val="16"/>
          <w:lang w:val="uk-UA" w:eastAsia="ru-RU"/>
        </w:rPr>
      </w:pPr>
      <w:r w:rsidRPr="00BB7C01">
        <w:rPr>
          <w:rFonts w:eastAsia="Times New Roman" w:cs="Times New Roman"/>
          <w:color w:val="auto"/>
          <w:szCs w:val="16"/>
          <w:lang w:val="uk-UA" w:eastAsia="ru-RU"/>
        </w:rPr>
        <w:t>Під час обговорення робоча група звернула увагу на структуру та склад регіональної Ради з питань професійної освіти у Франції, роль та обов'язки представників зацікавлених сторін</w:t>
      </w:r>
      <w:r w:rsidR="00220866" w:rsidRPr="00BB7C01">
        <w:rPr>
          <w:rFonts w:eastAsia="Times New Roman" w:cs="Times New Roman"/>
          <w:color w:val="auto"/>
          <w:szCs w:val="16"/>
          <w:lang w:val="uk-UA" w:eastAsia="ru-RU"/>
        </w:rPr>
        <w:t>.</w:t>
      </w:r>
    </w:p>
    <w:p w:rsidR="00220866" w:rsidRPr="00BB7C01" w:rsidRDefault="00096F74" w:rsidP="00BB7C01">
      <w:pPr>
        <w:pStyle w:val="BodyText"/>
        <w:jc w:val="both"/>
        <w:rPr>
          <w:rFonts w:eastAsia="Times New Roman" w:cs="Times New Roman"/>
          <w:color w:val="auto"/>
          <w:szCs w:val="16"/>
          <w:lang w:val="uk-UA" w:eastAsia="ru-RU"/>
        </w:rPr>
      </w:pPr>
      <w:r w:rsidRPr="00BB7C01">
        <w:rPr>
          <w:rFonts w:eastAsia="Times New Roman" w:cs="Times New Roman"/>
          <w:color w:val="auto"/>
          <w:szCs w:val="16"/>
          <w:lang w:val="uk-UA" w:eastAsia="ru-RU"/>
        </w:rPr>
        <w:t>Учасники також розглянули питання фінансування регіональних рад професійної освіти, партнерства як на регіональному, так і на національному рівнях, а також структуру та значення "Регіональної багаторічної угоди про зайнятість та професійну орієнтацію та навчання"</w:t>
      </w:r>
      <w:r w:rsidR="00707590" w:rsidRPr="00BB7C01">
        <w:rPr>
          <w:rFonts w:eastAsia="Times New Roman" w:cs="Times New Roman"/>
          <w:color w:val="auto"/>
          <w:szCs w:val="16"/>
          <w:lang w:val="uk-UA" w:eastAsia="ru-RU"/>
        </w:rPr>
        <w:t>.</w:t>
      </w:r>
    </w:p>
    <w:p w:rsidR="00972A2B" w:rsidRPr="00BB7C01" w:rsidRDefault="00972A2B" w:rsidP="00BB7C01">
      <w:pPr>
        <w:pStyle w:val="BodyText"/>
        <w:jc w:val="both"/>
        <w:rPr>
          <w:b/>
          <w:color w:val="auto"/>
          <w:lang w:val="uk-UA"/>
        </w:rPr>
      </w:pPr>
    </w:p>
    <w:p w:rsidR="00707590" w:rsidRPr="00BB7C01" w:rsidRDefault="00707590" w:rsidP="00BB7C01">
      <w:pPr>
        <w:pStyle w:val="BodyText"/>
        <w:jc w:val="both"/>
        <w:rPr>
          <w:b/>
          <w:color w:val="auto"/>
          <w:lang w:val="uk-UA"/>
        </w:rPr>
      </w:pPr>
      <w:r w:rsidRPr="00BB7C01">
        <w:rPr>
          <w:b/>
          <w:color w:val="auto"/>
          <w:lang w:val="uk-UA"/>
        </w:rPr>
        <w:t>Робоча група 2 – досвід Італії</w:t>
      </w:r>
    </w:p>
    <w:p w:rsidR="00707590" w:rsidRPr="00BB7C01" w:rsidRDefault="007A5AA1" w:rsidP="00BB7C01">
      <w:pPr>
        <w:pStyle w:val="BodyText"/>
        <w:jc w:val="both"/>
        <w:rPr>
          <w:lang w:val="uk-UA"/>
        </w:rPr>
      </w:pPr>
      <w:r>
        <w:rPr>
          <w:b/>
          <w:lang w:val="uk-UA"/>
        </w:rPr>
        <w:t>Фаси</w:t>
      </w:r>
      <w:r w:rsidR="00707590" w:rsidRPr="00BB7C01">
        <w:rPr>
          <w:b/>
          <w:lang w:val="uk-UA"/>
        </w:rPr>
        <w:t>літатор</w:t>
      </w:r>
      <w:r w:rsidR="00707590" w:rsidRPr="00BB7C01">
        <w:rPr>
          <w:lang w:val="uk-UA"/>
        </w:rPr>
        <w:t>: Р. Колишко</w:t>
      </w:r>
    </w:p>
    <w:p w:rsidR="00707590" w:rsidRPr="00BB7C01" w:rsidRDefault="00707590" w:rsidP="00BB7C01">
      <w:pPr>
        <w:pStyle w:val="BodyText"/>
        <w:jc w:val="both"/>
        <w:rPr>
          <w:b/>
          <w:color w:val="FF0000"/>
          <w:lang w:val="uk-UA"/>
        </w:rPr>
      </w:pPr>
      <w:r w:rsidRPr="00BB7C01">
        <w:rPr>
          <w:b/>
          <w:lang w:val="uk-UA"/>
        </w:rPr>
        <w:t>Особа, що веде записи:</w:t>
      </w:r>
      <w:r w:rsidRPr="00BB7C01">
        <w:rPr>
          <w:b/>
          <w:color w:val="FF0000"/>
          <w:lang w:val="uk-UA"/>
        </w:rPr>
        <w:t xml:space="preserve">  </w:t>
      </w:r>
      <w:r w:rsidRPr="00BB7C01">
        <w:rPr>
          <w:lang w:val="uk-UA"/>
        </w:rPr>
        <w:t>І. Федец</w:t>
      </w:r>
    </w:p>
    <w:p w:rsidR="00707590" w:rsidRPr="00BB7C01" w:rsidRDefault="00707590" w:rsidP="00BB7C01">
      <w:pPr>
        <w:pStyle w:val="BodyText"/>
        <w:jc w:val="both"/>
        <w:rPr>
          <w:lang w:val="uk-UA"/>
        </w:rPr>
      </w:pPr>
      <w:r w:rsidRPr="00BB7C01">
        <w:rPr>
          <w:b/>
          <w:lang w:val="uk-UA"/>
        </w:rPr>
        <w:t>Міжнародний експерт</w:t>
      </w:r>
      <w:r w:rsidRPr="00BB7C01">
        <w:rPr>
          <w:lang w:val="uk-UA"/>
        </w:rPr>
        <w:t>: Г. Марцано</w:t>
      </w:r>
    </w:p>
    <w:p w:rsidR="00707590" w:rsidRPr="00BB7C01" w:rsidRDefault="00707590" w:rsidP="00BB7C01">
      <w:pPr>
        <w:pStyle w:val="BodyText"/>
        <w:jc w:val="both"/>
        <w:rPr>
          <w:lang w:val="uk-UA"/>
        </w:rPr>
      </w:pPr>
      <w:r w:rsidRPr="00BB7C01">
        <w:rPr>
          <w:b/>
          <w:lang w:val="uk-UA"/>
        </w:rPr>
        <w:t>Доповідач за результатами роботи:</w:t>
      </w:r>
      <w:r w:rsidRPr="00BB7C01">
        <w:rPr>
          <w:lang w:val="uk-UA"/>
        </w:rPr>
        <w:t xml:space="preserve">  Л. Лисогор</w:t>
      </w:r>
    </w:p>
    <w:p w:rsidR="00220866" w:rsidRPr="00BB7C01" w:rsidRDefault="00707590" w:rsidP="00BB7C01">
      <w:pPr>
        <w:pStyle w:val="BodyText"/>
        <w:jc w:val="both"/>
        <w:rPr>
          <w:rFonts w:eastAsia="Times New Roman" w:cs="Times New Roman"/>
          <w:color w:val="auto"/>
          <w:szCs w:val="16"/>
          <w:lang w:val="uk-UA" w:eastAsia="ru-RU"/>
        </w:rPr>
      </w:pPr>
      <w:r w:rsidRPr="00BB7C01">
        <w:rPr>
          <w:rFonts w:eastAsia="Times New Roman" w:cs="Times New Roman"/>
          <w:color w:val="auto"/>
          <w:szCs w:val="16"/>
          <w:lang w:val="uk-UA" w:eastAsia="ru-RU"/>
        </w:rPr>
        <w:t xml:space="preserve">Під час цієї сесії </w:t>
      </w:r>
      <w:r w:rsidR="00BB7C01" w:rsidRPr="00BB7C01">
        <w:rPr>
          <w:rFonts w:eastAsia="Times New Roman" w:cs="Times New Roman"/>
          <w:b/>
          <w:color w:val="auto"/>
          <w:szCs w:val="16"/>
          <w:lang w:val="uk-UA" w:eastAsia="ru-RU"/>
        </w:rPr>
        <w:t xml:space="preserve">Г. </w:t>
      </w:r>
      <w:r w:rsidRPr="00BB7C01">
        <w:rPr>
          <w:rFonts w:eastAsia="Times New Roman" w:cs="Times New Roman"/>
          <w:b/>
          <w:color w:val="auto"/>
          <w:szCs w:val="16"/>
          <w:lang w:val="uk-UA" w:eastAsia="ru-RU"/>
        </w:rPr>
        <w:t>Марцано</w:t>
      </w:r>
      <w:r w:rsidRPr="00BB7C01">
        <w:rPr>
          <w:rFonts w:eastAsia="Times New Roman" w:cs="Times New Roman"/>
          <w:color w:val="auto"/>
          <w:szCs w:val="16"/>
          <w:lang w:val="uk-UA" w:eastAsia="ru-RU"/>
        </w:rPr>
        <w:t xml:space="preserve"> детально описав склад двох типів регіональних рад професійної освіти в Італії, зокрема звертаючи увагу на засоби впливу, які кожна група зацікавлених сторін має та використовує в діяльності регіональної ради з питань ПО</w:t>
      </w:r>
      <w:r w:rsidR="00220866" w:rsidRPr="00BB7C01">
        <w:rPr>
          <w:rFonts w:eastAsia="Times New Roman" w:cs="Times New Roman"/>
          <w:color w:val="auto"/>
          <w:szCs w:val="16"/>
          <w:lang w:val="uk-UA" w:eastAsia="ru-RU"/>
        </w:rPr>
        <w:t>.</w:t>
      </w:r>
    </w:p>
    <w:p w:rsidR="00220866" w:rsidRPr="00BB7C01" w:rsidRDefault="00707590" w:rsidP="00BB7C01">
      <w:pPr>
        <w:pStyle w:val="BodyText"/>
        <w:jc w:val="both"/>
        <w:rPr>
          <w:rFonts w:eastAsia="Times New Roman" w:cs="Times New Roman"/>
          <w:color w:val="auto"/>
          <w:szCs w:val="16"/>
          <w:lang w:val="uk-UA" w:eastAsia="ru-RU"/>
        </w:rPr>
      </w:pPr>
      <w:r w:rsidRPr="00BB7C01">
        <w:rPr>
          <w:rFonts w:eastAsia="Times New Roman" w:cs="Times New Roman"/>
          <w:color w:val="auto"/>
          <w:szCs w:val="16"/>
          <w:lang w:val="uk-UA" w:eastAsia="ru-RU"/>
        </w:rPr>
        <w:t xml:space="preserve">Інший момент, який піднімали учасники, полягав у тому, чи існує необхідність для членів регіональної ради ПО в Італії  збирати власні дані про ситуацію на місцевому ринку праці та його гострих проблемах. Відповідаючи на це питання, </w:t>
      </w:r>
      <w:r w:rsidRPr="00BB7C01">
        <w:rPr>
          <w:rFonts w:eastAsia="Times New Roman" w:cs="Times New Roman"/>
          <w:b/>
          <w:color w:val="auto"/>
          <w:szCs w:val="16"/>
          <w:lang w:val="uk-UA" w:eastAsia="ru-RU"/>
        </w:rPr>
        <w:t>Г. Марцано</w:t>
      </w:r>
      <w:r w:rsidRPr="00BB7C01">
        <w:rPr>
          <w:rFonts w:eastAsia="Times New Roman" w:cs="Times New Roman"/>
          <w:color w:val="auto"/>
          <w:szCs w:val="16"/>
          <w:lang w:val="uk-UA" w:eastAsia="ru-RU"/>
        </w:rPr>
        <w:t xml:space="preserve"> сказав, що це дійсно залежить від важливості та гостроти питання. У більшості випадків немає необхідності проводити додаткові обстеження та дослідження, але, якщо це дійсно необхідно, рада з ПО зазвичай</w:t>
      </w:r>
      <w:r w:rsidR="00BB7C01">
        <w:rPr>
          <w:rFonts w:eastAsia="Times New Roman" w:cs="Times New Roman"/>
          <w:color w:val="auto"/>
          <w:szCs w:val="16"/>
          <w:lang w:val="uk-UA" w:eastAsia="ru-RU"/>
        </w:rPr>
        <w:t xml:space="preserve"> </w:t>
      </w:r>
      <w:r w:rsidRPr="00BB7C01">
        <w:rPr>
          <w:rFonts w:eastAsia="Times New Roman" w:cs="Times New Roman"/>
          <w:color w:val="auto"/>
          <w:szCs w:val="16"/>
          <w:lang w:val="uk-UA" w:eastAsia="ru-RU"/>
        </w:rPr>
        <w:t>звертається до  місцевої влади із ініціативою проведення додаткових досліджень</w:t>
      </w:r>
      <w:r w:rsidR="00220866" w:rsidRPr="00BB7C01">
        <w:rPr>
          <w:rFonts w:eastAsia="Times New Roman" w:cs="Times New Roman"/>
          <w:color w:val="auto"/>
          <w:szCs w:val="16"/>
          <w:lang w:val="uk-UA" w:eastAsia="ru-RU"/>
        </w:rPr>
        <w:t>.</w:t>
      </w:r>
    </w:p>
    <w:p w:rsidR="00220866" w:rsidRPr="00BB7C01" w:rsidRDefault="00220866" w:rsidP="00BB7C01">
      <w:pPr>
        <w:pStyle w:val="BodyText"/>
        <w:jc w:val="both"/>
        <w:rPr>
          <w:rFonts w:eastAsia="Times New Roman" w:cs="Times New Roman"/>
          <w:szCs w:val="16"/>
          <w:lang w:val="uk-UA" w:eastAsia="ru-RU"/>
        </w:rPr>
      </w:pPr>
    </w:p>
    <w:p w:rsidR="00707590" w:rsidRPr="00BB7C01" w:rsidRDefault="00707590" w:rsidP="00BB7C01">
      <w:pPr>
        <w:pStyle w:val="BodyText"/>
        <w:jc w:val="both"/>
        <w:rPr>
          <w:b/>
          <w:color w:val="auto"/>
          <w:lang w:val="uk-UA"/>
        </w:rPr>
      </w:pPr>
      <w:r w:rsidRPr="00BB7C01">
        <w:rPr>
          <w:b/>
          <w:color w:val="auto"/>
          <w:lang w:val="uk-UA"/>
        </w:rPr>
        <w:t>Робоча група 2 – досвід Румунії</w:t>
      </w:r>
    </w:p>
    <w:p w:rsidR="00707590" w:rsidRPr="00BB7C01" w:rsidRDefault="00707590" w:rsidP="00BB7C01">
      <w:pPr>
        <w:pStyle w:val="BodyText"/>
        <w:jc w:val="both"/>
        <w:rPr>
          <w:lang w:val="uk-UA"/>
        </w:rPr>
      </w:pPr>
      <w:r w:rsidRPr="00BB7C01">
        <w:rPr>
          <w:b/>
          <w:lang w:val="uk-UA"/>
        </w:rPr>
        <w:t>Фасилітатор</w:t>
      </w:r>
      <w:r w:rsidRPr="00BB7C01">
        <w:rPr>
          <w:lang w:val="uk-UA"/>
        </w:rPr>
        <w:t>: Х. М. Галвін Аррібас</w:t>
      </w:r>
    </w:p>
    <w:p w:rsidR="00707590" w:rsidRPr="00BB7C01" w:rsidRDefault="00707590" w:rsidP="00BB7C01">
      <w:pPr>
        <w:pStyle w:val="BodyText"/>
        <w:jc w:val="both"/>
        <w:rPr>
          <w:lang w:val="uk-UA"/>
        </w:rPr>
      </w:pPr>
      <w:r w:rsidRPr="00BB7C01">
        <w:rPr>
          <w:b/>
          <w:lang w:val="uk-UA"/>
        </w:rPr>
        <w:t xml:space="preserve">Особа, що веде записи: </w:t>
      </w:r>
      <w:r w:rsidRPr="00BB7C01">
        <w:rPr>
          <w:lang w:val="uk-UA"/>
        </w:rPr>
        <w:t xml:space="preserve"> О. Лиса</w:t>
      </w:r>
    </w:p>
    <w:p w:rsidR="00707590" w:rsidRPr="00BB7C01" w:rsidRDefault="00707590" w:rsidP="00BB7C01">
      <w:pPr>
        <w:pStyle w:val="BodyText"/>
        <w:jc w:val="both"/>
        <w:rPr>
          <w:lang w:val="uk-UA"/>
        </w:rPr>
      </w:pPr>
      <w:r w:rsidRPr="00BB7C01">
        <w:rPr>
          <w:b/>
          <w:lang w:val="uk-UA"/>
        </w:rPr>
        <w:t>Міжнародний експерт</w:t>
      </w:r>
      <w:r w:rsidRPr="00BB7C01">
        <w:rPr>
          <w:lang w:val="uk-UA"/>
        </w:rPr>
        <w:t>: І. Патакі</w:t>
      </w:r>
    </w:p>
    <w:p w:rsidR="00707590" w:rsidRPr="00BB7C01" w:rsidRDefault="00707590" w:rsidP="00BB7C01">
      <w:pPr>
        <w:pStyle w:val="BodyText"/>
        <w:jc w:val="both"/>
        <w:rPr>
          <w:color w:val="FF0000"/>
          <w:lang w:val="uk-UA"/>
        </w:rPr>
      </w:pPr>
      <w:r w:rsidRPr="00BB7C01">
        <w:rPr>
          <w:b/>
          <w:lang w:val="uk-UA"/>
        </w:rPr>
        <w:t>Доповідач за результатами роботи:</w:t>
      </w:r>
      <w:r w:rsidRPr="00BB7C01">
        <w:rPr>
          <w:lang w:val="uk-UA"/>
        </w:rPr>
        <w:t xml:space="preserve">  О. Лиса </w:t>
      </w:r>
    </w:p>
    <w:p w:rsidR="00220866" w:rsidRPr="00BB7C01" w:rsidRDefault="00707590" w:rsidP="00BB7C01">
      <w:pPr>
        <w:pStyle w:val="BodyText"/>
        <w:jc w:val="both"/>
        <w:rPr>
          <w:rFonts w:eastAsia="Times New Roman" w:cs="Times New Roman"/>
          <w:color w:val="auto"/>
          <w:szCs w:val="16"/>
          <w:lang w:val="uk-UA" w:eastAsia="ru-RU"/>
        </w:rPr>
      </w:pPr>
      <w:r w:rsidRPr="00BB7C01">
        <w:rPr>
          <w:rFonts w:eastAsia="Times New Roman" w:cs="Times New Roman"/>
          <w:b/>
          <w:color w:val="auto"/>
          <w:szCs w:val="16"/>
          <w:lang w:val="uk-UA" w:eastAsia="ru-RU"/>
        </w:rPr>
        <w:t xml:space="preserve">І. Патакі </w:t>
      </w:r>
      <w:r w:rsidRPr="00BB7C01">
        <w:rPr>
          <w:rFonts w:eastAsia="Times New Roman" w:cs="Times New Roman"/>
          <w:color w:val="auto"/>
          <w:szCs w:val="16"/>
          <w:lang w:val="uk-UA" w:eastAsia="ru-RU"/>
        </w:rPr>
        <w:t>ознайомила учасників з ідею соціального партнерства в Румунії, яка дозволила досягти позитивних результатів в управлінні системою ПТО на регіональному рівні. Зокрема, учасники були ознайомлені з</w:t>
      </w:r>
      <w:r w:rsidR="00220866" w:rsidRPr="00BB7C01">
        <w:rPr>
          <w:rFonts w:eastAsia="Times New Roman" w:cs="Times New Roman"/>
          <w:color w:val="auto"/>
          <w:szCs w:val="16"/>
          <w:lang w:val="uk-UA" w:eastAsia="ru-RU"/>
        </w:rPr>
        <w:t>:</w:t>
      </w:r>
    </w:p>
    <w:p w:rsidR="00707590" w:rsidRPr="00BB7C01" w:rsidRDefault="00707590" w:rsidP="00BB7C01">
      <w:pPr>
        <w:pStyle w:val="BodyText"/>
        <w:numPr>
          <w:ilvl w:val="0"/>
          <w:numId w:val="25"/>
        </w:numPr>
        <w:jc w:val="both"/>
        <w:rPr>
          <w:rFonts w:eastAsia="Times New Roman" w:cs="Times New Roman"/>
          <w:color w:val="auto"/>
          <w:szCs w:val="16"/>
          <w:lang w:val="uk-UA" w:eastAsia="ru-RU"/>
        </w:rPr>
      </w:pPr>
      <w:r w:rsidRPr="00BB7C01">
        <w:rPr>
          <w:rFonts w:eastAsia="Times New Roman" w:cs="Times New Roman"/>
          <w:color w:val="auto"/>
          <w:szCs w:val="16"/>
          <w:lang w:val="uk-UA" w:eastAsia="ru-RU"/>
        </w:rPr>
        <w:t>Поняттям та основними складовими, необхідними для впровадження розвитку соціального партнерства для ПТО;</w:t>
      </w:r>
    </w:p>
    <w:p w:rsidR="00707590" w:rsidRPr="00BB7C01" w:rsidRDefault="00707590" w:rsidP="00BB7C01">
      <w:pPr>
        <w:pStyle w:val="BodyText"/>
        <w:numPr>
          <w:ilvl w:val="0"/>
          <w:numId w:val="25"/>
        </w:numPr>
        <w:jc w:val="both"/>
        <w:rPr>
          <w:rFonts w:eastAsia="Times New Roman" w:cs="Times New Roman"/>
          <w:color w:val="auto"/>
          <w:szCs w:val="16"/>
          <w:lang w:val="uk-UA" w:eastAsia="ru-RU"/>
        </w:rPr>
      </w:pPr>
      <w:r w:rsidRPr="00BB7C01">
        <w:rPr>
          <w:rFonts w:eastAsia="Times New Roman" w:cs="Times New Roman"/>
          <w:color w:val="auto"/>
          <w:szCs w:val="16"/>
          <w:lang w:val="uk-UA" w:eastAsia="ru-RU"/>
        </w:rPr>
        <w:t>Визначенням  потреб та пріоритетів ПТО (кваліфікаційних доменів), які повинні забезпечувати узгодженість між ПТО, потребами суспільства та особистим розвитком бенефіціарів;</w:t>
      </w:r>
    </w:p>
    <w:p w:rsidR="00707590" w:rsidRPr="00BB7C01" w:rsidRDefault="00707590" w:rsidP="00BB7C01">
      <w:pPr>
        <w:pStyle w:val="BodyText"/>
        <w:numPr>
          <w:ilvl w:val="0"/>
          <w:numId w:val="25"/>
        </w:numPr>
        <w:jc w:val="both"/>
        <w:rPr>
          <w:rFonts w:eastAsia="Times New Roman" w:cs="Times New Roman"/>
          <w:color w:val="auto"/>
          <w:szCs w:val="16"/>
          <w:lang w:val="uk-UA" w:eastAsia="ru-RU"/>
        </w:rPr>
      </w:pPr>
      <w:r w:rsidRPr="00BB7C01">
        <w:rPr>
          <w:rFonts w:eastAsia="Times New Roman" w:cs="Times New Roman"/>
          <w:color w:val="auto"/>
          <w:szCs w:val="16"/>
          <w:lang w:val="uk-UA" w:eastAsia="ru-RU"/>
        </w:rPr>
        <w:t>Можливостями системи ПТО щодо  відповідності потребам ринку праці;</w:t>
      </w:r>
    </w:p>
    <w:p w:rsidR="00220866" w:rsidRPr="00BB7C01" w:rsidRDefault="00707590" w:rsidP="00BB7C01">
      <w:pPr>
        <w:pStyle w:val="BodyText"/>
        <w:numPr>
          <w:ilvl w:val="0"/>
          <w:numId w:val="25"/>
        </w:numPr>
        <w:jc w:val="both"/>
        <w:rPr>
          <w:rFonts w:eastAsia="Times New Roman" w:cs="Times New Roman"/>
          <w:color w:val="auto"/>
          <w:szCs w:val="16"/>
          <w:lang w:val="uk-UA" w:eastAsia="ru-RU"/>
        </w:rPr>
      </w:pPr>
      <w:r w:rsidRPr="00BB7C01">
        <w:rPr>
          <w:rFonts w:eastAsia="Times New Roman" w:cs="Times New Roman"/>
          <w:color w:val="auto"/>
          <w:szCs w:val="16"/>
          <w:lang w:val="uk-UA" w:eastAsia="ru-RU"/>
        </w:rPr>
        <w:t>Внеском вищої</w:t>
      </w:r>
      <w:r w:rsidR="00BB7C01">
        <w:rPr>
          <w:rFonts w:eastAsia="Times New Roman" w:cs="Times New Roman"/>
          <w:color w:val="auto"/>
          <w:szCs w:val="16"/>
          <w:lang w:val="uk-UA" w:eastAsia="ru-RU"/>
        </w:rPr>
        <w:t xml:space="preserve"> освіти в регіональний розвиток, р</w:t>
      </w:r>
      <w:r w:rsidRPr="00BB7C01">
        <w:rPr>
          <w:rFonts w:eastAsia="Times New Roman" w:cs="Times New Roman"/>
          <w:color w:val="auto"/>
          <w:szCs w:val="16"/>
          <w:lang w:val="uk-UA" w:eastAsia="ru-RU"/>
        </w:rPr>
        <w:t>озвиток і моніторинг Регіонального плану заходів з навчально-виховної роботи, співпраці з іншими регіональними структурами</w:t>
      </w:r>
      <w:r w:rsidR="00220866" w:rsidRPr="00BB7C01">
        <w:rPr>
          <w:rFonts w:eastAsia="Times New Roman" w:cs="Times New Roman"/>
          <w:color w:val="auto"/>
          <w:szCs w:val="16"/>
          <w:lang w:val="uk-UA" w:eastAsia="ru-RU"/>
        </w:rPr>
        <w:t xml:space="preserve">. </w:t>
      </w:r>
    </w:p>
    <w:p w:rsidR="00220866" w:rsidRPr="00BB7C01" w:rsidRDefault="00707590" w:rsidP="00BB7C01">
      <w:pPr>
        <w:pStyle w:val="BodyText"/>
        <w:jc w:val="both"/>
        <w:rPr>
          <w:rFonts w:eastAsia="Times New Roman" w:cs="Times New Roman"/>
          <w:color w:val="auto"/>
          <w:szCs w:val="16"/>
          <w:lang w:val="uk-UA" w:eastAsia="ru-RU"/>
        </w:rPr>
      </w:pPr>
      <w:r w:rsidRPr="00BB7C01">
        <w:rPr>
          <w:rFonts w:eastAsia="Times New Roman" w:cs="Times New Roman"/>
          <w:color w:val="auto"/>
          <w:szCs w:val="16"/>
          <w:lang w:val="uk-UA" w:eastAsia="ru-RU"/>
        </w:rPr>
        <w:t xml:space="preserve">Коментуючи роз'яснення </w:t>
      </w:r>
      <w:r w:rsidRPr="007A5AA1">
        <w:rPr>
          <w:rFonts w:eastAsia="Times New Roman" w:cs="Times New Roman"/>
          <w:b/>
          <w:color w:val="auto"/>
          <w:szCs w:val="16"/>
          <w:lang w:val="uk-UA" w:eastAsia="ru-RU"/>
        </w:rPr>
        <w:t>І. Патакі</w:t>
      </w:r>
      <w:r w:rsidRPr="00BB7C01">
        <w:rPr>
          <w:rFonts w:eastAsia="Times New Roman" w:cs="Times New Roman"/>
          <w:color w:val="auto"/>
          <w:szCs w:val="16"/>
          <w:lang w:val="uk-UA" w:eastAsia="ru-RU"/>
        </w:rPr>
        <w:t>, учасники робочої групи висловили, зокрема, деякі зауваження</w:t>
      </w:r>
      <w:r w:rsidR="00220866" w:rsidRPr="00BB7C01">
        <w:rPr>
          <w:rFonts w:eastAsia="Times New Roman" w:cs="Times New Roman"/>
          <w:color w:val="auto"/>
          <w:szCs w:val="16"/>
          <w:lang w:val="uk-UA" w:eastAsia="ru-RU"/>
        </w:rPr>
        <w:t>:</w:t>
      </w:r>
    </w:p>
    <w:p w:rsidR="00220866" w:rsidRPr="00BB7C01" w:rsidRDefault="00707590" w:rsidP="00BB7C01">
      <w:pPr>
        <w:pStyle w:val="BodyText"/>
        <w:jc w:val="both"/>
        <w:rPr>
          <w:rFonts w:eastAsia="Times New Roman" w:cs="Times New Roman"/>
          <w:szCs w:val="16"/>
          <w:lang w:val="uk-UA" w:eastAsia="ru-RU"/>
        </w:rPr>
      </w:pPr>
      <w:r w:rsidRPr="00BB7C01">
        <w:rPr>
          <w:rFonts w:eastAsia="Times New Roman" w:cs="Times New Roman"/>
          <w:color w:val="auto"/>
          <w:szCs w:val="16"/>
          <w:lang w:val="uk-UA" w:eastAsia="ru-RU"/>
        </w:rPr>
        <w:t>Головною місією регіональної ради ПО є збір даних про необхідні професії на місцевому ринку праці та кваліфікаційні вимоги до них. Для виконання цієї місії регіональн</w:t>
      </w:r>
      <w:r w:rsidR="00BB7C01" w:rsidRPr="00BB7C01">
        <w:rPr>
          <w:rFonts w:eastAsia="Times New Roman" w:cs="Times New Roman"/>
          <w:color w:val="auto"/>
          <w:szCs w:val="16"/>
          <w:lang w:val="uk-UA" w:eastAsia="ru-RU"/>
        </w:rPr>
        <w:t>ій раді</w:t>
      </w:r>
      <w:r w:rsidRPr="00BB7C01">
        <w:rPr>
          <w:rFonts w:eastAsia="Times New Roman" w:cs="Times New Roman"/>
          <w:color w:val="auto"/>
          <w:szCs w:val="16"/>
          <w:lang w:val="uk-UA" w:eastAsia="ru-RU"/>
        </w:rPr>
        <w:t xml:space="preserve"> з питань професійної освіти </w:t>
      </w:r>
      <w:r w:rsidR="00BB7C01" w:rsidRPr="00BB7C01">
        <w:rPr>
          <w:rFonts w:eastAsia="Times New Roman" w:cs="Times New Roman"/>
          <w:color w:val="auto"/>
          <w:szCs w:val="16"/>
          <w:lang w:val="uk-UA" w:eastAsia="ru-RU"/>
        </w:rPr>
        <w:t>необхідно</w:t>
      </w:r>
      <w:r w:rsidRPr="00BB7C01">
        <w:rPr>
          <w:rFonts w:eastAsia="Times New Roman" w:cs="Times New Roman"/>
          <w:color w:val="auto"/>
          <w:szCs w:val="16"/>
          <w:lang w:val="uk-UA" w:eastAsia="ru-RU"/>
        </w:rPr>
        <w:t xml:space="preserve">: а) мати відповідних учасників; б) мати відповідні джерела інформації. В українському контексті та, зокрема, у Львівській області створені кластери професійно-технічної освіти, де </w:t>
      </w:r>
      <w:r w:rsidR="00BB7C01" w:rsidRPr="00BB7C01">
        <w:rPr>
          <w:rFonts w:eastAsia="Times New Roman" w:cs="Times New Roman"/>
          <w:color w:val="auto"/>
          <w:szCs w:val="16"/>
          <w:lang w:val="uk-UA" w:eastAsia="ru-RU"/>
        </w:rPr>
        <w:t xml:space="preserve">підприємства </w:t>
      </w:r>
      <w:r w:rsidR="00BB7C01">
        <w:rPr>
          <w:rFonts w:eastAsia="Times New Roman" w:cs="Times New Roman"/>
          <w:color w:val="auto"/>
          <w:szCs w:val="16"/>
          <w:lang w:val="uk-UA" w:eastAsia="ru-RU"/>
        </w:rPr>
        <w:t xml:space="preserve">і </w:t>
      </w:r>
      <w:r w:rsidR="00BB7C01" w:rsidRPr="00BB7C01">
        <w:rPr>
          <w:rFonts w:eastAsia="Times New Roman" w:cs="Times New Roman"/>
          <w:color w:val="auto"/>
          <w:szCs w:val="16"/>
          <w:lang w:val="uk-UA" w:eastAsia="ru-RU"/>
        </w:rPr>
        <w:t>відпов</w:t>
      </w:r>
      <w:r w:rsidR="00BB7C01">
        <w:rPr>
          <w:rFonts w:eastAsia="Times New Roman" w:cs="Times New Roman"/>
          <w:color w:val="auto"/>
          <w:szCs w:val="16"/>
          <w:lang w:val="uk-UA" w:eastAsia="ru-RU"/>
        </w:rPr>
        <w:t>і</w:t>
      </w:r>
      <w:r w:rsidR="00BB7C01" w:rsidRPr="00BB7C01">
        <w:rPr>
          <w:rFonts w:eastAsia="Times New Roman" w:cs="Times New Roman"/>
          <w:color w:val="auto"/>
          <w:szCs w:val="16"/>
          <w:lang w:val="uk-UA" w:eastAsia="ru-RU"/>
        </w:rPr>
        <w:t xml:space="preserve">дні ПТНЗ </w:t>
      </w:r>
      <w:r w:rsidRPr="00BB7C01">
        <w:rPr>
          <w:rFonts w:eastAsia="Times New Roman" w:cs="Times New Roman"/>
          <w:color w:val="auto"/>
          <w:szCs w:val="16"/>
          <w:lang w:val="uk-UA" w:eastAsia="ru-RU"/>
        </w:rPr>
        <w:t>мо</w:t>
      </w:r>
      <w:r w:rsidR="00BB7C01" w:rsidRPr="00BB7C01">
        <w:rPr>
          <w:rFonts w:eastAsia="Times New Roman" w:cs="Times New Roman"/>
          <w:color w:val="auto"/>
          <w:szCs w:val="16"/>
          <w:lang w:val="uk-UA" w:eastAsia="ru-RU"/>
        </w:rPr>
        <w:t>жуть</w:t>
      </w:r>
      <w:r w:rsidRPr="00BB7C01">
        <w:rPr>
          <w:rFonts w:eastAsia="Times New Roman" w:cs="Times New Roman"/>
          <w:color w:val="auto"/>
          <w:szCs w:val="16"/>
          <w:lang w:val="uk-UA" w:eastAsia="ru-RU"/>
        </w:rPr>
        <w:t xml:space="preserve"> регулювати попит та пропозицію кваліфікованих працівників для потреб регіональної економіки</w:t>
      </w:r>
      <w:r w:rsidR="00220866" w:rsidRPr="00BB7C01">
        <w:rPr>
          <w:rFonts w:eastAsia="Times New Roman" w:cs="Times New Roman"/>
          <w:szCs w:val="16"/>
          <w:lang w:val="uk-UA" w:eastAsia="ru-RU"/>
        </w:rPr>
        <w:t>.</w:t>
      </w:r>
    </w:p>
    <w:p w:rsidR="00220866" w:rsidRPr="00BB7C01" w:rsidRDefault="00220866" w:rsidP="003F3035">
      <w:pPr>
        <w:pStyle w:val="BodyText"/>
        <w:rPr>
          <w:rFonts w:eastAsia="Times New Roman"/>
          <w:b/>
          <w:sz w:val="22"/>
          <w:szCs w:val="16"/>
          <w:lang w:val="uk-UA" w:eastAsia="ru-RU"/>
        </w:rPr>
      </w:pPr>
    </w:p>
    <w:p w:rsidR="00972A2B" w:rsidRPr="000A1E3D" w:rsidRDefault="00BB7C01" w:rsidP="000A1E3D">
      <w:pPr>
        <w:pStyle w:val="BodyText"/>
        <w:jc w:val="both"/>
        <w:rPr>
          <w:rFonts w:eastAsia="Times New Roman"/>
          <w:b/>
          <w:sz w:val="24"/>
          <w:szCs w:val="16"/>
          <w:lang w:val="uk-UA" w:eastAsia="ru-RU"/>
        </w:rPr>
      </w:pPr>
      <w:r w:rsidRPr="000A1E3D">
        <w:rPr>
          <w:rFonts w:eastAsia="Times New Roman"/>
          <w:b/>
          <w:sz w:val="24"/>
          <w:szCs w:val="16"/>
          <w:lang w:val="uk-UA" w:eastAsia="ru-RU"/>
        </w:rPr>
        <w:t>Засідання IV: Презентація результатів аналізу галузевих потреб у навичках у Львові</w:t>
      </w:r>
    </w:p>
    <w:p w:rsidR="00220866" w:rsidRPr="000A1E3D" w:rsidRDefault="00BB7C01" w:rsidP="000A1E3D">
      <w:pPr>
        <w:pStyle w:val="BodyText"/>
        <w:jc w:val="both"/>
        <w:rPr>
          <w:rFonts w:eastAsia="Times New Roman" w:cs="Times New Roman"/>
          <w:color w:val="auto"/>
          <w:szCs w:val="16"/>
          <w:lang w:val="uk-UA" w:eastAsia="ru-RU"/>
        </w:rPr>
      </w:pPr>
      <w:r w:rsidRPr="000A1E3D">
        <w:rPr>
          <w:rFonts w:eastAsia="Times New Roman" w:cs="Times New Roman"/>
          <w:color w:val="auto"/>
          <w:szCs w:val="16"/>
          <w:lang w:val="uk-UA" w:eastAsia="ru-RU"/>
        </w:rPr>
        <w:t xml:space="preserve">Метою даного засідання є обговорення того, як регіональна рада з професійно-технічної освіти використовує аналіз навичок галузі. Два національних експерти, </w:t>
      </w:r>
      <w:r w:rsidRPr="007A5AA1">
        <w:rPr>
          <w:rFonts w:eastAsia="Times New Roman" w:cs="Times New Roman"/>
          <w:b/>
          <w:color w:val="auto"/>
          <w:szCs w:val="16"/>
          <w:lang w:val="uk-UA" w:eastAsia="ru-RU"/>
        </w:rPr>
        <w:t>Ольга Ліса</w:t>
      </w:r>
      <w:r w:rsidRPr="000A1E3D">
        <w:rPr>
          <w:rFonts w:eastAsia="Times New Roman" w:cs="Times New Roman"/>
          <w:color w:val="auto"/>
          <w:szCs w:val="16"/>
          <w:lang w:val="uk-UA" w:eastAsia="ru-RU"/>
        </w:rPr>
        <w:t xml:space="preserve"> та </w:t>
      </w:r>
      <w:r w:rsidRPr="007A5AA1">
        <w:rPr>
          <w:rFonts w:eastAsia="Times New Roman" w:cs="Times New Roman"/>
          <w:b/>
          <w:color w:val="auto"/>
          <w:szCs w:val="16"/>
          <w:lang w:val="uk-UA" w:eastAsia="ru-RU"/>
        </w:rPr>
        <w:t>Ірина Федець,</w:t>
      </w:r>
      <w:r w:rsidRPr="000A1E3D">
        <w:rPr>
          <w:rFonts w:eastAsia="Times New Roman" w:cs="Times New Roman"/>
          <w:color w:val="auto"/>
          <w:szCs w:val="16"/>
          <w:lang w:val="uk-UA" w:eastAsia="ru-RU"/>
        </w:rPr>
        <w:t xml:space="preserve"> представили методологію та результати аналізу навичок галузі (зокрема, будівельного сектору Львівської області)</w:t>
      </w:r>
      <w:r w:rsidR="00972A2B" w:rsidRPr="000A1E3D">
        <w:rPr>
          <w:rFonts w:eastAsia="Times New Roman" w:cs="Times New Roman"/>
          <w:color w:val="auto"/>
          <w:szCs w:val="16"/>
          <w:lang w:val="uk-UA" w:eastAsia="ru-RU"/>
        </w:rPr>
        <w:t>.</w:t>
      </w:r>
    </w:p>
    <w:p w:rsidR="00972A2B" w:rsidRPr="000A1E3D" w:rsidRDefault="00BB7C01" w:rsidP="000A1E3D">
      <w:pPr>
        <w:pStyle w:val="BodyText"/>
        <w:jc w:val="both"/>
        <w:rPr>
          <w:rFonts w:eastAsia="Times New Roman" w:cs="Times New Roman"/>
          <w:color w:val="auto"/>
          <w:szCs w:val="16"/>
          <w:lang w:val="uk-UA" w:eastAsia="ru-RU"/>
        </w:rPr>
      </w:pPr>
      <w:r w:rsidRPr="000A1E3D">
        <w:rPr>
          <w:rFonts w:eastAsia="Times New Roman" w:cs="Times New Roman"/>
          <w:color w:val="auto"/>
          <w:szCs w:val="16"/>
          <w:lang w:val="uk-UA" w:eastAsia="ru-RU"/>
        </w:rPr>
        <w:t>Форматом засідання було</w:t>
      </w:r>
      <w:r w:rsidR="00972A2B" w:rsidRPr="000A1E3D">
        <w:rPr>
          <w:rFonts w:eastAsia="Times New Roman" w:cs="Times New Roman"/>
          <w:color w:val="auto"/>
          <w:szCs w:val="16"/>
          <w:lang w:val="uk-UA" w:eastAsia="ru-RU"/>
        </w:rPr>
        <w:t xml:space="preserve">: </w:t>
      </w:r>
    </w:p>
    <w:p w:rsidR="00BB7C01" w:rsidRPr="000A1E3D" w:rsidRDefault="007A5AA1" w:rsidP="000A1E3D">
      <w:pPr>
        <w:pStyle w:val="ETFBodyText"/>
        <w:framePr w:wrap="around"/>
        <w:numPr>
          <w:ilvl w:val="0"/>
          <w:numId w:val="6"/>
        </w:numPr>
        <w:jc w:val="both"/>
        <w:rPr>
          <w:color w:val="auto"/>
        </w:rPr>
      </w:pPr>
      <w:r>
        <w:rPr>
          <w:color w:val="auto"/>
        </w:rPr>
        <w:t>п</w:t>
      </w:r>
      <w:r w:rsidR="00BB7C01" w:rsidRPr="000A1E3D">
        <w:rPr>
          <w:color w:val="auto"/>
        </w:rPr>
        <w:t>резентації двох національних експертів</w:t>
      </w:r>
    </w:p>
    <w:p w:rsidR="00BB7C01" w:rsidRPr="000A1E3D" w:rsidRDefault="007A5AA1" w:rsidP="000A1E3D">
      <w:pPr>
        <w:pStyle w:val="ETFBodyText"/>
        <w:framePr w:wrap="around"/>
        <w:numPr>
          <w:ilvl w:val="0"/>
          <w:numId w:val="6"/>
        </w:numPr>
        <w:jc w:val="both"/>
        <w:rPr>
          <w:color w:val="auto"/>
        </w:rPr>
      </w:pPr>
      <w:r>
        <w:rPr>
          <w:color w:val="auto"/>
        </w:rPr>
        <w:t>з</w:t>
      </w:r>
      <w:r w:rsidR="00BB7C01" w:rsidRPr="000A1E3D">
        <w:rPr>
          <w:color w:val="auto"/>
        </w:rPr>
        <w:t>воротний зв'язок від міжнародних експертів, присутніх на Конференції</w:t>
      </w:r>
    </w:p>
    <w:p w:rsidR="00972A2B" w:rsidRPr="000A1E3D" w:rsidRDefault="007A5AA1" w:rsidP="000A1E3D">
      <w:pPr>
        <w:pStyle w:val="ETFBodyText"/>
        <w:framePr w:hSpace="0" w:wrap="auto" w:vAnchor="margin" w:yAlign="inline"/>
        <w:numPr>
          <w:ilvl w:val="0"/>
          <w:numId w:val="6"/>
        </w:numPr>
        <w:suppressOverlap w:val="0"/>
        <w:jc w:val="both"/>
      </w:pPr>
      <w:r>
        <w:rPr>
          <w:color w:val="auto"/>
        </w:rPr>
        <w:t>в</w:t>
      </w:r>
      <w:r w:rsidR="00BB7C01" w:rsidRPr="000A1E3D">
        <w:rPr>
          <w:color w:val="auto"/>
        </w:rPr>
        <w:t>ідкрите обговорення</w:t>
      </w:r>
    </w:p>
    <w:p w:rsidR="00972A2B" w:rsidRPr="000A1E3D" w:rsidRDefault="00972A2B" w:rsidP="000A1E3D">
      <w:pPr>
        <w:pStyle w:val="ETFBodyText"/>
        <w:framePr w:hSpace="0" w:wrap="auto" w:vAnchor="margin" w:yAlign="inline"/>
        <w:suppressOverlap w:val="0"/>
        <w:jc w:val="both"/>
      </w:pPr>
    </w:p>
    <w:p w:rsidR="00972A2B" w:rsidRPr="000A1E3D" w:rsidRDefault="000A1E3D" w:rsidP="000A1E3D">
      <w:pPr>
        <w:pStyle w:val="BodyText"/>
        <w:jc w:val="both"/>
        <w:rPr>
          <w:rFonts w:eastAsia="Times New Roman" w:cs="Times New Roman"/>
          <w:color w:val="auto"/>
          <w:szCs w:val="16"/>
          <w:lang w:val="uk-UA" w:eastAsia="ru-RU"/>
        </w:rPr>
      </w:pPr>
      <w:r>
        <w:rPr>
          <w:rFonts w:eastAsia="Times New Roman" w:cs="Times New Roman"/>
          <w:b/>
          <w:color w:val="auto"/>
          <w:szCs w:val="16"/>
          <w:lang w:val="uk-UA" w:eastAsia="ru-RU"/>
        </w:rPr>
        <w:t>О. Ли</w:t>
      </w:r>
      <w:r w:rsidR="00BB7C01" w:rsidRPr="000A1E3D">
        <w:rPr>
          <w:rFonts w:eastAsia="Times New Roman" w:cs="Times New Roman"/>
          <w:b/>
          <w:color w:val="auto"/>
          <w:szCs w:val="16"/>
          <w:lang w:val="uk-UA" w:eastAsia="ru-RU"/>
        </w:rPr>
        <w:t xml:space="preserve">са </w:t>
      </w:r>
      <w:r w:rsidR="00BB7C01" w:rsidRPr="000A1E3D">
        <w:rPr>
          <w:rFonts w:eastAsia="Times New Roman" w:cs="Times New Roman"/>
          <w:color w:val="auto"/>
          <w:szCs w:val="16"/>
          <w:lang w:val="uk-UA" w:eastAsia="ru-RU"/>
        </w:rPr>
        <w:t>у своїй частині презентації зосередилася на методології проведеного аналізу, тоді як</w:t>
      </w:r>
      <w:r w:rsidR="00BB7C01" w:rsidRPr="000A1E3D">
        <w:rPr>
          <w:rFonts w:eastAsia="Times New Roman" w:cs="Times New Roman"/>
          <w:b/>
          <w:color w:val="auto"/>
          <w:szCs w:val="16"/>
          <w:lang w:val="uk-UA" w:eastAsia="ru-RU"/>
        </w:rPr>
        <w:t xml:space="preserve"> I. Федець </w:t>
      </w:r>
      <w:r w:rsidR="00BB7C01" w:rsidRPr="000A1E3D">
        <w:rPr>
          <w:rFonts w:eastAsia="Times New Roman" w:cs="Times New Roman"/>
          <w:color w:val="auto"/>
          <w:szCs w:val="16"/>
          <w:lang w:val="uk-UA" w:eastAsia="ru-RU"/>
        </w:rPr>
        <w:t>в основному коментувала висновки, зроблені на основі аналізу навичок сектору</w:t>
      </w:r>
      <w:r w:rsidR="00972A2B" w:rsidRPr="000A1E3D">
        <w:rPr>
          <w:rFonts w:eastAsia="Times New Roman" w:cs="Times New Roman"/>
          <w:color w:val="auto"/>
          <w:szCs w:val="16"/>
          <w:lang w:val="uk-UA" w:eastAsia="ru-RU"/>
        </w:rPr>
        <w:t>.</w:t>
      </w:r>
    </w:p>
    <w:p w:rsidR="00972A2B" w:rsidRPr="000A1E3D" w:rsidRDefault="00BB7C01" w:rsidP="000A1E3D">
      <w:pPr>
        <w:pStyle w:val="BodyText"/>
        <w:jc w:val="both"/>
        <w:rPr>
          <w:rFonts w:eastAsia="Times New Roman" w:cs="Times New Roman"/>
          <w:color w:val="auto"/>
          <w:szCs w:val="16"/>
          <w:lang w:val="uk-UA" w:eastAsia="ru-RU"/>
        </w:rPr>
      </w:pPr>
      <w:r w:rsidRPr="000A1E3D">
        <w:rPr>
          <w:rFonts w:eastAsia="Times New Roman" w:cs="Times New Roman"/>
          <w:color w:val="auto"/>
          <w:szCs w:val="16"/>
          <w:lang w:val="uk-UA" w:eastAsia="ru-RU"/>
        </w:rPr>
        <w:t xml:space="preserve">Після цієї презентації </w:t>
      </w:r>
      <w:r w:rsidRPr="000A1E3D">
        <w:rPr>
          <w:rFonts w:eastAsia="Times New Roman" w:cs="Times New Roman"/>
          <w:b/>
          <w:color w:val="auto"/>
          <w:szCs w:val="16"/>
          <w:lang w:val="uk-UA" w:eastAsia="ru-RU"/>
        </w:rPr>
        <w:t>Анастасія Феці</w:t>
      </w:r>
      <w:r w:rsidRPr="000A1E3D">
        <w:rPr>
          <w:rFonts w:eastAsia="Times New Roman" w:cs="Times New Roman"/>
          <w:color w:val="auto"/>
          <w:szCs w:val="16"/>
          <w:lang w:val="uk-UA" w:eastAsia="ru-RU"/>
        </w:rPr>
        <w:t xml:space="preserve"> та </w:t>
      </w:r>
      <w:r w:rsidRPr="000A1E3D">
        <w:rPr>
          <w:rFonts w:eastAsia="Times New Roman" w:cs="Times New Roman"/>
          <w:b/>
          <w:color w:val="auto"/>
          <w:szCs w:val="16"/>
          <w:lang w:val="uk-UA" w:eastAsia="ru-RU"/>
        </w:rPr>
        <w:t>Павло Хобзей</w:t>
      </w:r>
      <w:r w:rsidRPr="000A1E3D">
        <w:rPr>
          <w:rFonts w:eastAsia="Times New Roman" w:cs="Times New Roman"/>
          <w:color w:val="auto"/>
          <w:szCs w:val="16"/>
          <w:lang w:val="uk-UA" w:eastAsia="ru-RU"/>
        </w:rPr>
        <w:t xml:space="preserve"> підбили підсумки  першого дня Конференції та висловили деякі очікування щодо Дня II.</w:t>
      </w:r>
    </w:p>
    <w:p w:rsidR="00972A2B" w:rsidRPr="000A1E3D" w:rsidRDefault="00BB7C01" w:rsidP="000A1E3D">
      <w:pPr>
        <w:pStyle w:val="BodyText"/>
        <w:jc w:val="both"/>
        <w:rPr>
          <w:rFonts w:eastAsia="Times New Roman" w:cs="Times New Roman"/>
          <w:color w:val="auto"/>
          <w:szCs w:val="16"/>
          <w:lang w:val="uk-UA" w:eastAsia="ru-RU"/>
        </w:rPr>
      </w:pPr>
      <w:r w:rsidRPr="000A1E3D">
        <w:rPr>
          <w:rFonts w:eastAsia="Times New Roman" w:cs="Times New Roman"/>
          <w:color w:val="auto"/>
          <w:szCs w:val="16"/>
          <w:lang w:val="uk-UA" w:eastAsia="ru-RU"/>
        </w:rPr>
        <w:t xml:space="preserve">Зокрема, </w:t>
      </w:r>
      <w:r w:rsidRPr="000A1E3D">
        <w:rPr>
          <w:rFonts w:eastAsia="Times New Roman" w:cs="Times New Roman"/>
          <w:b/>
          <w:color w:val="auto"/>
          <w:szCs w:val="16"/>
          <w:lang w:val="uk-UA" w:eastAsia="ru-RU"/>
        </w:rPr>
        <w:t>А. Фетсі</w:t>
      </w:r>
      <w:r w:rsidRPr="000A1E3D">
        <w:rPr>
          <w:rFonts w:eastAsia="Times New Roman" w:cs="Times New Roman"/>
          <w:color w:val="auto"/>
          <w:szCs w:val="16"/>
          <w:lang w:val="uk-UA" w:eastAsia="ru-RU"/>
        </w:rPr>
        <w:t xml:space="preserve"> зазначила наступні ключові моменти першого дня Конференції</w:t>
      </w:r>
      <w:r w:rsidR="00972A2B" w:rsidRPr="000A1E3D">
        <w:rPr>
          <w:rFonts w:eastAsia="Times New Roman" w:cs="Times New Roman"/>
          <w:color w:val="auto"/>
          <w:szCs w:val="16"/>
          <w:lang w:val="uk-UA" w:eastAsia="ru-RU"/>
        </w:rPr>
        <w:t>:</w:t>
      </w:r>
    </w:p>
    <w:p w:rsidR="00972A2B" w:rsidRPr="000A1E3D" w:rsidRDefault="00BB7C01" w:rsidP="000A1E3D">
      <w:pPr>
        <w:pStyle w:val="BodyText"/>
        <w:numPr>
          <w:ilvl w:val="0"/>
          <w:numId w:val="25"/>
        </w:numPr>
        <w:jc w:val="both"/>
        <w:rPr>
          <w:rFonts w:eastAsia="Times New Roman" w:cs="Times New Roman"/>
          <w:color w:val="auto"/>
          <w:szCs w:val="16"/>
          <w:lang w:val="uk-UA" w:eastAsia="ru-RU"/>
        </w:rPr>
      </w:pPr>
      <w:r w:rsidRPr="000A1E3D">
        <w:rPr>
          <w:rFonts w:eastAsia="Times New Roman" w:cs="Times New Roman"/>
          <w:color w:val="auto"/>
          <w:szCs w:val="16"/>
          <w:lang w:val="uk-UA" w:eastAsia="ru-RU"/>
        </w:rPr>
        <w:t>Регіональні Ради ПО надзвичайно необхідні для України як належний механізм співпраці різних зацікавлених сторін у сфері розвитку ПТО на рівні регіону. Зацікавленим сторонам потрібні певні заходи з пропагандистської діяльності, спрямовані на підвищення активності регіональної організації ПО</w:t>
      </w:r>
      <w:r w:rsidR="00972A2B" w:rsidRPr="000A1E3D">
        <w:rPr>
          <w:rFonts w:eastAsia="Times New Roman" w:cs="Times New Roman"/>
          <w:color w:val="auto"/>
          <w:szCs w:val="16"/>
          <w:lang w:val="uk-UA" w:eastAsia="ru-RU"/>
        </w:rPr>
        <w:t>;</w:t>
      </w:r>
    </w:p>
    <w:p w:rsidR="00972A2B" w:rsidRPr="000A1E3D" w:rsidRDefault="00BB7C01" w:rsidP="000A1E3D">
      <w:pPr>
        <w:pStyle w:val="BodyText"/>
        <w:numPr>
          <w:ilvl w:val="0"/>
          <w:numId w:val="25"/>
        </w:numPr>
        <w:jc w:val="both"/>
        <w:rPr>
          <w:rFonts w:eastAsia="Times New Roman" w:cs="Times New Roman"/>
          <w:color w:val="auto"/>
          <w:szCs w:val="16"/>
          <w:lang w:val="uk-UA" w:eastAsia="ru-RU"/>
        </w:rPr>
      </w:pPr>
      <w:r w:rsidRPr="000A1E3D">
        <w:rPr>
          <w:rFonts w:eastAsia="Times New Roman" w:cs="Times New Roman"/>
          <w:color w:val="auto"/>
          <w:szCs w:val="16"/>
          <w:lang w:val="uk-UA" w:eastAsia="ru-RU"/>
        </w:rPr>
        <w:t>Важливо розуміти сталість процесів децентралізації управління ПТО в Україні та очікування місцевих зацікавлених сторін від цього процесу</w:t>
      </w:r>
      <w:r w:rsidR="00972A2B" w:rsidRPr="000A1E3D">
        <w:rPr>
          <w:rFonts w:eastAsia="Times New Roman" w:cs="Times New Roman"/>
          <w:color w:val="auto"/>
          <w:szCs w:val="16"/>
          <w:lang w:val="uk-UA" w:eastAsia="ru-RU"/>
        </w:rPr>
        <w:t>;</w:t>
      </w:r>
    </w:p>
    <w:p w:rsidR="00972A2B" w:rsidRPr="000A1E3D" w:rsidRDefault="00BB7C01" w:rsidP="000A1E3D">
      <w:pPr>
        <w:pStyle w:val="BodyText"/>
        <w:numPr>
          <w:ilvl w:val="0"/>
          <w:numId w:val="25"/>
        </w:numPr>
        <w:jc w:val="both"/>
        <w:rPr>
          <w:rFonts w:eastAsia="Times New Roman" w:cs="Times New Roman"/>
          <w:color w:val="auto"/>
          <w:szCs w:val="16"/>
          <w:lang w:val="uk-UA" w:eastAsia="ru-RU"/>
        </w:rPr>
      </w:pPr>
      <w:r w:rsidRPr="000A1E3D">
        <w:rPr>
          <w:rFonts w:eastAsia="Times New Roman" w:cs="Times New Roman"/>
          <w:color w:val="auto"/>
          <w:szCs w:val="16"/>
          <w:lang w:val="uk-UA" w:eastAsia="ru-RU"/>
        </w:rPr>
        <w:t>Безумовно, регіональні ради ПО потребують розвитку їх потенціалу та необхідного розуміння того, як діяти</w:t>
      </w:r>
      <w:r w:rsidR="00972A2B" w:rsidRPr="000A1E3D">
        <w:rPr>
          <w:rFonts w:eastAsia="Times New Roman" w:cs="Times New Roman"/>
          <w:color w:val="auto"/>
          <w:szCs w:val="16"/>
          <w:lang w:val="uk-UA" w:eastAsia="ru-RU"/>
        </w:rPr>
        <w:t>.</w:t>
      </w:r>
    </w:p>
    <w:p w:rsidR="00972A2B" w:rsidRPr="000A1E3D" w:rsidRDefault="00BB7C01" w:rsidP="000A1E3D">
      <w:pPr>
        <w:pStyle w:val="BodyText"/>
        <w:jc w:val="both"/>
        <w:rPr>
          <w:rFonts w:eastAsia="Times New Roman" w:cs="Times New Roman"/>
          <w:color w:val="auto"/>
          <w:szCs w:val="16"/>
          <w:lang w:val="uk-UA" w:eastAsia="ru-RU"/>
        </w:rPr>
      </w:pPr>
      <w:r w:rsidRPr="000A1E3D">
        <w:rPr>
          <w:rFonts w:eastAsia="Times New Roman" w:cs="Times New Roman"/>
          <w:b/>
          <w:color w:val="auto"/>
          <w:szCs w:val="16"/>
          <w:lang w:val="uk-UA" w:eastAsia="ru-RU"/>
        </w:rPr>
        <w:t xml:space="preserve">П. Хобзей </w:t>
      </w:r>
      <w:r w:rsidRPr="000A1E3D">
        <w:rPr>
          <w:rFonts w:eastAsia="Times New Roman" w:cs="Times New Roman"/>
          <w:color w:val="auto"/>
          <w:szCs w:val="16"/>
          <w:lang w:val="uk-UA" w:eastAsia="ru-RU"/>
        </w:rPr>
        <w:t>зазначив, що централізована система управління, зокрема, управління ПТО продемонструвала свою неефективність у сучасних умовах. Для того, щоб управляти цією системою ефективно, необхідно мати спеціальну установу, яка б регулювала процеси розвитку ПТО на місцевому рівні. І цю роль могли б грати регіональні ради ПО</w:t>
      </w:r>
      <w:r w:rsidR="00972A2B" w:rsidRPr="000A1E3D">
        <w:rPr>
          <w:rFonts w:eastAsia="Times New Roman" w:cs="Times New Roman"/>
          <w:color w:val="auto"/>
          <w:szCs w:val="16"/>
          <w:lang w:val="uk-UA" w:eastAsia="ru-RU"/>
        </w:rPr>
        <w:t>.</w:t>
      </w:r>
    </w:p>
    <w:p w:rsidR="00972A2B" w:rsidRPr="000A1E3D" w:rsidRDefault="00BB7C01" w:rsidP="000A1E3D">
      <w:pPr>
        <w:pStyle w:val="BodyText"/>
        <w:jc w:val="both"/>
        <w:rPr>
          <w:rFonts w:eastAsia="Times New Roman" w:cs="Times New Roman"/>
          <w:color w:val="auto"/>
          <w:szCs w:val="16"/>
          <w:lang w:val="uk-UA" w:eastAsia="ru-RU"/>
        </w:rPr>
      </w:pPr>
      <w:r w:rsidRPr="000A1E3D">
        <w:rPr>
          <w:rFonts w:eastAsia="Times New Roman" w:cs="Times New Roman"/>
          <w:color w:val="auto"/>
          <w:szCs w:val="16"/>
          <w:lang w:val="uk-UA" w:eastAsia="ru-RU"/>
        </w:rPr>
        <w:t>Існує одна проблема – необхідно не формалізувати занадто роботу цих рад</w:t>
      </w:r>
      <w:r w:rsidR="00972A2B" w:rsidRPr="000A1E3D">
        <w:rPr>
          <w:rFonts w:eastAsia="Times New Roman" w:cs="Times New Roman"/>
          <w:color w:val="auto"/>
          <w:szCs w:val="16"/>
          <w:lang w:val="uk-UA" w:eastAsia="ru-RU"/>
        </w:rPr>
        <w:t>.</w:t>
      </w:r>
    </w:p>
    <w:p w:rsidR="00972A2B" w:rsidRPr="000A1E3D" w:rsidRDefault="00BB7C01" w:rsidP="000A1E3D">
      <w:pPr>
        <w:pStyle w:val="BodyText"/>
        <w:jc w:val="both"/>
        <w:rPr>
          <w:rFonts w:eastAsia="Times New Roman" w:cs="Times New Roman"/>
          <w:color w:val="auto"/>
          <w:szCs w:val="16"/>
          <w:lang w:val="uk-UA" w:eastAsia="ru-RU"/>
        </w:rPr>
      </w:pPr>
      <w:r w:rsidRPr="000A1E3D">
        <w:rPr>
          <w:rFonts w:eastAsia="Times New Roman" w:cs="Times New Roman"/>
          <w:color w:val="auto"/>
          <w:szCs w:val="16"/>
          <w:lang w:val="uk-UA" w:eastAsia="ru-RU"/>
        </w:rPr>
        <w:t xml:space="preserve">Однією з основних завдань таких органів буде об'єднання інтересів бізнесу, суспільства та освіти, стимулювання безпосереднього спілкування та співпраці між </w:t>
      </w:r>
      <w:r w:rsidR="000A1E3D" w:rsidRPr="000A1E3D">
        <w:rPr>
          <w:rFonts w:eastAsia="Times New Roman" w:cs="Times New Roman"/>
          <w:color w:val="auto"/>
          <w:szCs w:val="16"/>
          <w:lang w:val="uk-UA" w:eastAsia="ru-RU"/>
        </w:rPr>
        <w:t>бізнесом</w:t>
      </w:r>
      <w:r w:rsidRPr="000A1E3D">
        <w:rPr>
          <w:rFonts w:eastAsia="Times New Roman" w:cs="Times New Roman"/>
          <w:color w:val="auto"/>
          <w:szCs w:val="16"/>
          <w:lang w:val="uk-UA" w:eastAsia="ru-RU"/>
        </w:rPr>
        <w:t xml:space="preserve"> та професійно-технічними навчальними закладами</w:t>
      </w:r>
      <w:r w:rsidR="00972A2B" w:rsidRPr="000A1E3D">
        <w:rPr>
          <w:rFonts w:eastAsia="Times New Roman" w:cs="Times New Roman"/>
          <w:color w:val="auto"/>
          <w:szCs w:val="16"/>
          <w:lang w:val="uk-UA" w:eastAsia="ru-RU"/>
        </w:rPr>
        <w:t>.</w:t>
      </w:r>
    </w:p>
    <w:p w:rsidR="00220866" w:rsidRPr="00BB7C01" w:rsidRDefault="00220866" w:rsidP="003F3035">
      <w:pPr>
        <w:pStyle w:val="BodyText"/>
        <w:rPr>
          <w:rFonts w:eastAsia="Times New Roman"/>
          <w:b/>
          <w:sz w:val="22"/>
          <w:szCs w:val="16"/>
          <w:lang w:val="ru-RU" w:eastAsia="ru-RU"/>
        </w:rPr>
      </w:pPr>
    </w:p>
    <w:p w:rsidR="002F4426" w:rsidRPr="000A1E3D" w:rsidRDefault="000A1E3D" w:rsidP="002F4426">
      <w:pPr>
        <w:pStyle w:val="Heading2"/>
        <w:rPr>
          <w:rFonts w:cs="Arial"/>
          <w:lang w:val="ru-RU"/>
        </w:rPr>
      </w:pPr>
      <w:r w:rsidRPr="00CF0F85">
        <w:rPr>
          <w:rFonts w:cs="Arial"/>
          <w:lang w:val="uk-UA"/>
        </w:rPr>
        <w:t>ДЕНЬ ДРУГИЙ, ЧЕТВЕР, 26 ЖОвтня</w:t>
      </w:r>
      <w:r>
        <w:rPr>
          <w:rFonts w:cs="Arial"/>
          <w:lang w:val="uk-UA"/>
        </w:rPr>
        <w:t xml:space="preserve"> 2017</w:t>
      </w:r>
    </w:p>
    <w:p w:rsidR="00972A2B" w:rsidRPr="000A1E3D" w:rsidRDefault="000A1E3D" w:rsidP="000A1E3D">
      <w:pPr>
        <w:pStyle w:val="BodyText"/>
        <w:jc w:val="both"/>
        <w:rPr>
          <w:rFonts w:eastAsia="Times New Roman" w:cs="Times New Roman"/>
          <w:color w:val="auto"/>
          <w:szCs w:val="16"/>
          <w:lang w:val="uk-UA" w:eastAsia="ru-RU"/>
        </w:rPr>
      </w:pPr>
      <w:r w:rsidRPr="000A1E3D">
        <w:rPr>
          <w:rFonts w:eastAsia="Times New Roman" w:cs="Times New Roman"/>
          <w:color w:val="auto"/>
          <w:szCs w:val="16"/>
          <w:lang w:val="uk-UA" w:eastAsia="ru-RU"/>
        </w:rPr>
        <w:t xml:space="preserve">Метою Дня II є визначити ключові елементи, які можуть бути прийняті та закріплені в Законі про ПТО для вдосконалення остаточного тексту в розділі </w:t>
      </w:r>
      <w:r>
        <w:rPr>
          <w:rFonts w:eastAsia="Times New Roman" w:cs="Times New Roman"/>
          <w:color w:val="auto"/>
          <w:szCs w:val="16"/>
          <w:lang w:val="uk-UA" w:eastAsia="ru-RU"/>
        </w:rPr>
        <w:t>щ</w:t>
      </w:r>
      <w:r w:rsidRPr="000A1E3D">
        <w:rPr>
          <w:rFonts w:eastAsia="Times New Roman" w:cs="Times New Roman"/>
          <w:color w:val="auto"/>
          <w:szCs w:val="16"/>
          <w:lang w:val="uk-UA" w:eastAsia="ru-RU"/>
        </w:rPr>
        <w:t>одо регіональних рад, одночасно передбачаючи можливості, необхідні для професійного виконання їх функцій</w:t>
      </w:r>
      <w:r w:rsidR="00972A2B" w:rsidRPr="000A1E3D">
        <w:rPr>
          <w:rFonts w:eastAsia="Times New Roman" w:cs="Times New Roman"/>
          <w:color w:val="auto"/>
          <w:szCs w:val="16"/>
          <w:lang w:val="uk-UA" w:eastAsia="ru-RU"/>
        </w:rPr>
        <w:t>.</w:t>
      </w:r>
    </w:p>
    <w:p w:rsidR="00972A2B" w:rsidRPr="000A1E3D" w:rsidRDefault="000A1E3D" w:rsidP="000A1E3D">
      <w:pPr>
        <w:pStyle w:val="BodyText"/>
        <w:jc w:val="both"/>
        <w:rPr>
          <w:rFonts w:eastAsia="Times New Roman"/>
          <w:b/>
          <w:sz w:val="24"/>
          <w:szCs w:val="24"/>
          <w:lang w:val="uk-UA" w:eastAsia="ru-RU"/>
        </w:rPr>
      </w:pPr>
      <w:r w:rsidRPr="000A1E3D">
        <w:rPr>
          <w:rFonts w:eastAsia="Times New Roman"/>
          <w:b/>
          <w:sz w:val="24"/>
          <w:szCs w:val="24"/>
          <w:lang w:val="uk-UA" w:eastAsia="ru-RU"/>
        </w:rPr>
        <w:t>Засідання V: Доповіді та обговорення матеріалів, презентованих у День І</w:t>
      </w:r>
    </w:p>
    <w:p w:rsidR="00972A2B" w:rsidRPr="000A1E3D" w:rsidRDefault="000A1E3D" w:rsidP="000A1E3D">
      <w:pPr>
        <w:pStyle w:val="BodyText"/>
        <w:jc w:val="both"/>
        <w:rPr>
          <w:rFonts w:eastAsia="Times New Roman" w:cs="Times New Roman"/>
          <w:color w:val="auto"/>
          <w:szCs w:val="16"/>
          <w:lang w:val="uk-UA" w:eastAsia="ru-RU"/>
        </w:rPr>
      </w:pPr>
      <w:r w:rsidRPr="000A1E3D">
        <w:rPr>
          <w:rFonts w:eastAsia="Times New Roman" w:cs="Times New Roman"/>
          <w:color w:val="auto"/>
          <w:szCs w:val="16"/>
          <w:lang w:val="uk-UA" w:eastAsia="ru-RU"/>
        </w:rPr>
        <w:t>Були заслухані презентації від трьох робочих груп, в яких було детально вивчено міжнародний досвід, представлений під час першого дня Конференції</w:t>
      </w:r>
      <w:r w:rsidR="00972A2B" w:rsidRPr="000A1E3D">
        <w:rPr>
          <w:rFonts w:eastAsia="Times New Roman" w:cs="Times New Roman"/>
          <w:color w:val="auto"/>
          <w:szCs w:val="16"/>
          <w:lang w:val="uk-UA" w:eastAsia="ru-RU"/>
        </w:rPr>
        <w:t>.</w:t>
      </w:r>
    </w:p>
    <w:p w:rsidR="00972A2B" w:rsidRPr="000A1E3D" w:rsidRDefault="000A1E3D" w:rsidP="000A1E3D">
      <w:pPr>
        <w:pStyle w:val="BodyText"/>
        <w:jc w:val="both"/>
        <w:rPr>
          <w:rFonts w:eastAsia="Times New Roman" w:cs="Times New Roman"/>
          <w:color w:val="auto"/>
          <w:szCs w:val="16"/>
          <w:lang w:val="uk-UA" w:eastAsia="ru-RU"/>
        </w:rPr>
      </w:pPr>
      <w:r w:rsidRPr="000A1E3D">
        <w:rPr>
          <w:rFonts w:eastAsia="Times New Roman" w:cs="Times New Roman"/>
          <w:b/>
          <w:color w:val="auto"/>
          <w:szCs w:val="16"/>
          <w:lang w:val="uk-UA" w:eastAsia="ru-RU"/>
        </w:rPr>
        <w:t xml:space="preserve">Петро Коржевський </w:t>
      </w:r>
      <w:r w:rsidRPr="000A1E3D">
        <w:rPr>
          <w:rFonts w:eastAsia="Times New Roman" w:cs="Times New Roman"/>
          <w:color w:val="auto"/>
          <w:szCs w:val="16"/>
          <w:lang w:val="uk-UA" w:eastAsia="ru-RU"/>
        </w:rPr>
        <w:t>повідомив про основні висновки робочої групи 1, особливо підкресливши склад регіональних рад ПО у Франції та висловив загальні зауваження щодо того, що представники роботодавці</w:t>
      </w:r>
      <w:r w:rsidR="007A5AA1">
        <w:rPr>
          <w:rFonts w:eastAsia="Times New Roman" w:cs="Times New Roman"/>
          <w:color w:val="auto"/>
          <w:szCs w:val="16"/>
          <w:lang w:val="uk-UA" w:eastAsia="ru-RU"/>
        </w:rPr>
        <w:t>в мають складати не менше 50% с</w:t>
      </w:r>
      <w:r w:rsidRPr="000A1E3D">
        <w:rPr>
          <w:rFonts w:eastAsia="Times New Roman" w:cs="Times New Roman"/>
          <w:color w:val="auto"/>
          <w:szCs w:val="16"/>
          <w:lang w:val="uk-UA" w:eastAsia="ru-RU"/>
        </w:rPr>
        <w:t>кладу регіональної ради ПО</w:t>
      </w:r>
      <w:r w:rsidR="00972A2B" w:rsidRPr="000A1E3D">
        <w:rPr>
          <w:rFonts w:eastAsia="Times New Roman" w:cs="Times New Roman"/>
          <w:color w:val="auto"/>
          <w:szCs w:val="16"/>
          <w:lang w:val="uk-UA" w:eastAsia="ru-RU"/>
        </w:rPr>
        <w:t xml:space="preserve">. </w:t>
      </w:r>
    </w:p>
    <w:p w:rsidR="00972A2B" w:rsidRPr="000A1E3D" w:rsidRDefault="000A1E3D" w:rsidP="000A1E3D">
      <w:pPr>
        <w:pStyle w:val="BodyText"/>
        <w:jc w:val="both"/>
        <w:rPr>
          <w:rFonts w:eastAsia="Times New Roman" w:cs="Times New Roman"/>
          <w:color w:val="auto"/>
          <w:szCs w:val="16"/>
          <w:lang w:val="uk-UA" w:eastAsia="ru-RU"/>
        </w:rPr>
      </w:pPr>
      <w:r w:rsidRPr="000A1E3D">
        <w:rPr>
          <w:rFonts w:eastAsia="Times New Roman" w:cs="Times New Roman"/>
          <w:b/>
          <w:color w:val="auto"/>
          <w:szCs w:val="16"/>
          <w:lang w:val="uk-UA" w:eastAsia="ru-RU"/>
        </w:rPr>
        <w:t>Лариса</w:t>
      </w:r>
      <w:r>
        <w:rPr>
          <w:rFonts w:eastAsia="Times New Roman" w:cs="Times New Roman"/>
          <w:b/>
          <w:color w:val="auto"/>
          <w:szCs w:val="16"/>
          <w:lang w:val="uk-UA" w:eastAsia="ru-RU"/>
        </w:rPr>
        <w:t xml:space="preserve"> Ли</w:t>
      </w:r>
      <w:r w:rsidRPr="000A1E3D">
        <w:rPr>
          <w:rFonts w:eastAsia="Times New Roman" w:cs="Times New Roman"/>
          <w:b/>
          <w:color w:val="auto"/>
          <w:szCs w:val="16"/>
          <w:lang w:val="uk-UA" w:eastAsia="ru-RU"/>
        </w:rPr>
        <w:t xml:space="preserve">согор, </w:t>
      </w:r>
      <w:r w:rsidRPr="000A1E3D">
        <w:rPr>
          <w:rFonts w:eastAsia="Times New Roman" w:cs="Times New Roman"/>
          <w:color w:val="auto"/>
          <w:szCs w:val="16"/>
          <w:lang w:val="uk-UA" w:eastAsia="ru-RU"/>
        </w:rPr>
        <w:t>виклавши основні висновки групи 2, яка проаналізувала досвід Італії, конкретно згадала про місію та склад регіональних рад професійної освіти в Італії. Спеціально було зазначено, що в Італії, що також актуально для України, статус регіональної ради ПО є і має залишатися лише консультативним.</w:t>
      </w:r>
    </w:p>
    <w:p w:rsidR="00972A2B" w:rsidRPr="000A1E3D" w:rsidRDefault="000A1E3D" w:rsidP="000A1E3D">
      <w:pPr>
        <w:pStyle w:val="BodyText"/>
        <w:jc w:val="both"/>
        <w:rPr>
          <w:color w:val="auto"/>
          <w:lang w:val="uk-UA"/>
        </w:rPr>
      </w:pPr>
      <w:r w:rsidRPr="000A1E3D">
        <w:rPr>
          <w:color w:val="auto"/>
          <w:lang w:val="uk-UA"/>
        </w:rPr>
        <w:t>Вона розповіла про с</w:t>
      </w:r>
      <w:r>
        <w:rPr>
          <w:color w:val="auto"/>
          <w:lang w:val="uk-UA"/>
        </w:rPr>
        <w:t>и</w:t>
      </w:r>
      <w:r w:rsidRPr="000A1E3D">
        <w:rPr>
          <w:color w:val="auto"/>
          <w:lang w:val="uk-UA"/>
        </w:rPr>
        <w:t>т</w:t>
      </w:r>
      <w:r>
        <w:rPr>
          <w:color w:val="auto"/>
          <w:lang w:val="uk-UA"/>
        </w:rPr>
        <w:t>у</w:t>
      </w:r>
      <w:r w:rsidRPr="000A1E3D">
        <w:rPr>
          <w:color w:val="auto"/>
          <w:lang w:val="uk-UA"/>
        </w:rPr>
        <w:t>ацію під час роботи групи, коли група проаналізувала  справжню ситуацію з молодіжним безробіттям та діями зацікавлених сторін у складі самих рад</w:t>
      </w:r>
      <w:r w:rsidR="00972A2B" w:rsidRPr="000A1E3D">
        <w:rPr>
          <w:color w:val="auto"/>
          <w:lang w:val="uk-UA"/>
        </w:rPr>
        <w:t xml:space="preserve">.   </w:t>
      </w:r>
    </w:p>
    <w:p w:rsidR="00972A2B" w:rsidRPr="000A1E3D" w:rsidRDefault="00972A2B" w:rsidP="000A1E3D">
      <w:pPr>
        <w:pStyle w:val="BodyText"/>
        <w:jc w:val="both"/>
        <w:rPr>
          <w:color w:val="auto"/>
          <w:lang w:val="uk-UA"/>
        </w:rPr>
      </w:pPr>
      <w:r w:rsidRPr="000A1E3D">
        <w:rPr>
          <w:rFonts w:eastAsia="Times New Roman" w:cs="Times New Roman"/>
          <w:szCs w:val="16"/>
          <w:lang w:val="uk-UA" w:eastAsia="ru-RU"/>
        </w:rPr>
        <w:t xml:space="preserve"> </w:t>
      </w:r>
      <w:r w:rsidR="000A1E3D" w:rsidRPr="000A1E3D">
        <w:rPr>
          <w:color w:val="auto"/>
          <w:lang w:val="uk-UA"/>
        </w:rPr>
        <w:t>Результати обговорення досвіду Румунії від групи 3 були представлені пані О. Лиса. В результаті обговорення було зроблено певні висновки, зокрема</w:t>
      </w:r>
      <w:r w:rsidRPr="000A1E3D">
        <w:rPr>
          <w:color w:val="auto"/>
          <w:lang w:val="uk-UA"/>
        </w:rPr>
        <w:t>:</w:t>
      </w:r>
    </w:p>
    <w:p w:rsidR="00972A2B" w:rsidRPr="000A1E3D" w:rsidRDefault="000A1E3D" w:rsidP="000A1E3D">
      <w:pPr>
        <w:pStyle w:val="BodyText"/>
        <w:numPr>
          <w:ilvl w:val="0"/>
          <w:numId w:val="26"/>
        </w:numPr>
        <w:jc w:val="both"/>
        <w:rPr>
          <w:color w:val="auto"/>
          <w:lang w:val="uk-UA"/>
        </w:rPr>
      </w:pPr>
      <w:r w:rsidRPr="000A1E3D">
        <w:rPr>
          <w:color w:val="auto"/>
          <w:lang w:val="uk-UA"/>
        </w:rPr>
        <w:t>Місія регіональних рад полягає в забезпеченні узгодженості між попитом та пропозицією робочої сили в регіоні. Вони повинні іде</w:t>
      </w:r>
      <w:r>
        <w:rPr>
          <w:color w:val="auto"/>
          <w:lang w:val="uk-UA"/>
        </w:rPr>
        <w:t>нти</w:t>
      </w:r>
      <w:r w:rsidRPr="000A1E3D">
        <w:rPr>
          <w:color w:val="auto"/>
          <w:lang w:val="uk-UA"/>
        </w:rPr>
        <w:t>фікувати потреби регіону та знайти механізми, що забезпечують дотримання відповідного балансу з їх попитом. Для цього необхідно зібрати інформацію – прове</w:t>
      </w:r>
      <w:r>
        <w:rPr>
          <w:color w:val="auto"/>
          <w:lang w:val="uk-UA"/>
        </w:rPr>
        <w:t>с</w:t>
      </w:r>
      <w:r w:rsidRPr="000A1E3D">
        <w:rPr>
          <w:color w:val="auto"/>
          <w:lang w:val="uk-UA"/>
        </w:rPr>
        <w:t>ти дослідження, вивчити бізнес-статистику. Важливо не покладатися на одне джерело інформації</w:t>
      </w:r>
      <w:r w:rsidR="00972A2B" w:rsidRPr="000A1E3D">
        <w:rPr>
          <w:color w:val="auto"/>
          <w:lang w:val="uk-UA"/>
        </w:rPr>
        <w:t>.</w:t>
      </w:r>
    </w:p>
    <w:p w:rsidR="00972A2B" w:rsidRPr="000A1E3D" w:rsidRDefault="000A1E3D" w:rsidP="000A1E3D">
      <w:pPr>
        <w:pStyle w:val="BodyText"/>
        <w:numPr>
          <w:ilvl w:val="0"/>
          <w:numId w:val="26"/>
        </w:numPr>
        <w:jc w:val="both"/>
        <w:rPr>
          <w:color w:val="auto"/>
          <w:lang w:val="uk-UA"/>
        </w:rPr>
      </w:pPr>
      <w:r w:rsidRPr="000A1E3D">
        <w:rPr>
          <w:color w:val="auto"/>
          <w:lang w:val="uk-UA"/>
        </w:rPr>
        <w:t>Аналіз цієї інформації має бути доведений представникам навчальних закладів та місцевих органів влади, які можуть змінювати навчальні плани на основі цієї інформації. Також варто надати свої результати школярам та їх батькам, щоб вони знали, які професії будуть затребуваними у майбутньому</w:t>
      </w:r>
      <w:r w:rsidR="00972A2B" w:rsidRPr="000A1E3D">
        <w:rPr>
          <w:color w:val="auto"/>
          <w:lang w:val="uk-UA"/>
        </w:rPr>
        <w:t>.</w:t>
      </w:r>
    </w:p>
    <w:p w:rsidR="00972A2B" w:rsidRPr="000A1E3D" w:rsidRDefault="000A1E3D" w:rsidP="000A1E3D">
      <w:pPr>
        <w:pStyle w:val="BodyText"/>
        <w:numPr>
          <w:ilvl w:val="0"/>
          <w:numId w:val="26"/>
        </w:numPr>
        <w:jc w:val="both"/>
        <w:rPr>
          <w:color w:val="auto"/>
          <w:lang w:val="uk-UA"/>
        </w:rPr>
      </w:pPr>
      <w:r w:rsidRPr="000A1E3D">
        <w:rPr>
          <w:color w:val="auto"/>
          <w:lang w:val="uk-UA"/>
        </w:rPr>
        <w:t>Беручи до уваги тривалість у часі класичних методів здобуття необхідної інформації про відповідність професій та кваліфікаційних вимог на місцевому рівні, краще укладати прямі угоди між роботодавцями та навчальними закладами. Міністерство повинно надавати свободу підприємцям та навчальним закладам укладати ці угоди</w:t>
      </w:r>
      <w:r w:rsidR="00972A2B" w:rsidRPr="000A1E3D">
        <w:rPr>
          <w:color w:val="auto"/>
          <w:lang w:val="uk-UA"/>
        </w:rPr>
        <w:t>.</w:t>
      </w:r>
    </w:p>
    <w:p w:rsidR="00972A2B" w:rsidRPr="000A1E3D" w:rsidRDefault="000A1E3D" w:rsidP="000A1E3D">
      <w:pPr>
        <w:pStyle w:val="BodyText"/>
        <w:numPr>
          <w:ilvl w:val="0"/>
          <w:numId w:val="26"/>
        </w:numPr>
        <w:jc w:val="both"/>
        <w:rPr>
          <w:color w:val="auto"/>
          <w:lang w:val="uk-UA"/>
        </w:rPr>
      </w:pPr>
      <w:r w:rsidRPr="000A1E3D">
        <w:rPr>
          <w:color w:val="auto"/>
          <w:lang w:val="uk-UA"/>
        </w:rPr>
        <w:t>Для н</w:t>
      </w:r>
      <w:r>
        <w:rPr>
          <w:color w:val="auto"/>
          <w:lang w:val="uk-UA"/>
        </w:rPr>
        <w:t>а</w:t>
      </w:r>
      <w:r w:rsidRPr="000A1E3D">
        <w:rPr>
          <w:color w:val="auto"/>
          <w:lang w:val="uk-UA"/>
        </w:rPr>
        <w:t>лежної  координації між членами ради необхідно визначити конкретні ролі та функції кожного члена, ідентифікувати інтереси сторін</w:t>
      </w:r>
      <w:r w:rsidR="00972A2B" w:rsidRPr="000A1E3D">
        <w:rPr>
          <w:color w:val="auto"/>
          <w:lang w:val="uk-UA"/>
        </w:rPr>
        <w:t>.</w:t>
      </w:r>
    </w:p>
    <w:p w:rsidR="00972A2B" w:rsidRPr="000A1E3D" w:rsidRDefault="000A1E3D" w:rsidP="000A1E3D">
      <w:pPr>
        <w:pStyle w:val="BodyText"/>
        <w:numPr>
          <w:ilvl w:val="0"/>
          <w:numId w:val="26"/>
        </w:numPr>
        <w:jc w:val="both"/>
        <w:rPr>
          <w:color w:val="auto"/>
          <w:lang w:val="uk-UA"/>
        </w:rPr>
      </w:pPr>
      <w:r w:rsidRPr="000A1E3D">
        <w:rPr>
          <w:color w:val="auto"/>
          <w:lang w:val="uk-UA"/>
        </w:rPr>
        <w:t>Для кожної ради має бути окрема угода</w:t>
      </w:r>
      <w:r w:rsidR="00972A2B" w:rsidRPr="000A1E3D">
        <w:rPr>
          <w:color w:val="auto"/>
          <w:lang w:val="uk-UA"/>
        </w:rPr>
        <w:t>.</w:t>
      </w:r>
    </w:p>
    <w:p w:rsidR="00972A2B" w:rsidRPr="000A1E3D" w:rsidRDefault="00972A2B" w:rsidP="00972A2B">
      <w:pPr>
        <w:pStyle w:val="BodyText"/>
        <w:rPr>
          <w:rFonts w:eastAsia="Times New Roman" w:cs="Times New Roman"/>
          <w:szCs w:val="16"/>
          <w:lang w:val="ru-RU" w:eastAsia="ru-RU"/>
        </w:rPr>
      </w:pPr>
    </w:p>
    <w:p w:rsidR="00972A2B" w:rsidRPr="005E5F3C" w:rsidRDefault="00262532" w:rsidP="005E5F3C">
      <w:pPr>
        <w:pStyle w:val="BodyText"/>
        <w:jc w:val="both"/>
        <w:rPr>
          <w:color w:val="auto"/>
          <w:lang w:val="uk-UA"/>
        </w:rPr>
      </w:pPr>
      <w:r w:rsidRPr="005E5F3C">
        <w:rPr>
          <w:color w:val="auto"/>
          <w:lang w:val="uk-UA"/>
        </w:rPr>
        <w:t xml:space="preserve">Після доповідей 3 робочих груп </w:t>
      </w:r>
      <w:r w:rsidRPr="005E5F3C">
        <w:rPr>
          <w:b/>
          <w:color w:val="auto"/>
          <w:lang w:val="uk-UA"/>
        </w:rPr>
        <w:t>Міністр освіти і науки України, Лілія Гриневич</w:t>
      </w:r>
      <w:r w:rsidRPr="005E5F3C">
        <w:rPr>
          <w:color w:val="auto"/>
          <w:lang w:val="uk-UA"/>
        </w:rPr>
        <w:t xml:space="preserve"> приєдналася до роботи конференції</w:t>
      </w:r>
      <w:r w:rsidR="00972A2B" w:rsidRPr="005E5F3C">
        <w:rPr>
          <w:color w:val="auto"/>
          <w:lang w:val="uk-UA"/>
        </w:rPr>
        <w:t xml:space="preserve">. </w:t>
      </w:r>
    </w:p>
    <w:p w:rsidR="00972A2B" w:rsidRPr="005E5F3C" w:rsidRDefault="00262532" w:rsidP="005E5F3C">
      <w:pPr>
        <w:pStyle w:val="BodyText"/>
        <w:jc w:val="both"/>
        <w:rPr>
          <w:color w:val="auto"/>
          <w:lang w:val="uk-UA"/>
        </w:rPr>
      </w:pPr>
      <w:r w:rsidRPr="005E5F3C">
        <w:rPr>
          <w:color w:val="auto"/>
          <w:lang w:val="uk-UA"/>
        </w:rPr>
        <w:t>Після її прибуття робочі групи A, B та C представили свої основні висновки та результати обговорень першого дня</w:t>
      </w:r>
      <w:r w:rsidR="00972A2B" w:rsidRPr="005E5F3C">
        <w:rPr>
          <w:color w:val="auto"/>
          <w:lang w:val="uk-UA"/>
        </w:rPr>
        <w:t>.</w:t>
      </w:r>
    </w:p>
    <w:p w:rsidR="00972A2B" w:rsidRPr="005E5F3C" w:rsidRDefault="00972A2B" w:rsidP="005E5F3C">
      <w:pPr>
        <w:pStyle w:val="BodyText"/>
        <w:jc w:val="both"/>
        <w:rPr>
          <w:color w:val="DC006B" w:themeColor="accent3"/>
          <w:lang w:val="uk-UA"/>
        </w:rPr>
      </w:pPr>
    </w:p>
    <w:p w:rsidR="00972A2B" w:rsidRPr="005E5F3C" w:rsidRDefault="00262532" w:rsidP="005E5F3C">
      <w:pPr>
        <w:pStyle w:val="BodyText"/>
        <w:jc w:val="both"/>
        <w:rPr>
          <w:b/>
          <w:color w:val="auto"/>
          <w:lang w:val="uk-UA"/>
        </w:rPr>
      </w:pPr>
      <w:r w:rsidRPr="005E5F3C">
        <w:rPr>
          <w:b/>
          <w:color w:val="auto"/>
          <w:lang w:val="uk-UA"/>
        </w:rPr>
        <w:t xml:space="preserve">Робоча група </w:t>
      </w:r>
      <w:r w:rsidR="00972A2B" w:rsidRPr="005E5F3C">
        <w:rPr>
          <w:b/>
          <w:color w:val="auto"/>
          <w:lang w:val="uk-UA"/>
        </w:rPr>
        <w:t>A</w:t>
      </w:r>
    </w:p>
    <w:p w:rsidR="00972A2B" w:rsidRPr="005E5F3C" w:rsidRDefault="00262532" w:rsidP="005E5F3C">
      <w:pPr>
        <w:pStyle w:val="BodyText"/>
        <w:jc w:val="both"/>
        <w:rPr>
          <w:color w:val="auto"/>
          <w:lang w:val="uk-UA"/>
        </w:rPr>
      </w:pPr>
      <w:r w:rsidRPr="005E5F3C">
        <w:rPr>
          <w:b/>
          <w:color w:val="auto"/>
          <w:u w:val="single"/>
          <w:lang w:val="uk-UA"/>
        </w:rPr>
        <w:t xml:space="preserve">Першим завданням </w:t>
      </w:r>
      <w:r w:rsidRPr="005E5F3C">
        <w:rPr>
          <w:color w:val="auto"/>
          <w:lang w:val="uk-UA"/>
        </w:rPr>
        <w:t>для робочої групи А було підготувати  пропозиції щодо Генерального плану професійної освіти та навчання в цьому регіоні</w:t>
      </w:r>
    </w:p>
    <w:p w:rsidR="00972A2B" w:rsidRPr="005E5F3C" w:rsidRDefault="00262532" w:rsidP="005E5F3C">
      <w:pPr>
        <w:pStyle w:val="BodyText"/>
        <w:jc w:val="both"/>
        <w:rPr>
          <w:color w:val="auto"/>
          <w:lang w:val="uk-UA"/>
        </w:rPr>
      </w:pPr>
      <w:r w:rsidRPr="005E5F3C">
        <w:rPr>
          <w:color w:val="auto"/>
          <w:lang w:val="uk-UA"/>
        </w:rPr>
        <w:t>Серед загальних спостережень було зазначено, що тривалість такого стратегічного документа на регіональному рівні повинна бути не менш</w:t>
      </w:r>
      <w:r w:rsidR="005E5F3C">
        <w:rPr>
          <w:color w:val="auto"/>
          <w:lang w:val="uk-UA"/>
        </w:rPr>
        <w:t xml:space="preserve"> </w:t>
      </w:r>
      <w:r w:rsidRPr="005E5F3C">
        <w:rPr>
          <w:color w:val="auto"/>
          <w:lang w:val="uk-UA"/>
        </w:rPr>
        <w:t>ніж  2 роки</w:t>
      </w:r>
      <w:r w:rsidR="00972A2B" w:rsidRPr="005E5F3C">
        <w:rPr>
          <w:color w:val="auto"/>
          <w:lang w:val="uk-UA"/>
        </w:rPr>
        <w:t>.</w:t>
      </w:r>
    </w:p>
    <w:p w:rsidR="00972A2B" w:rsidRPr="005E5F3C" w:rsidRDefault="00262532" w:rsidP="005E5F3C">
      <w:pPr>
        <w:pStyle w:val="BodyText"/>
        <w:jc w:val="both"/>
        <w:rPr>
          <w:color w:val="auto"/>
          <w:lang w:val="uk-UA"/>
        </w:rPr>
      </w:pPr>
      <w:r w:rsidRPr="005E5F3C">
        <w:rPr>
          <w:color w:val="auto"/>
          <w:lang w:val="uk-UA"/>
        </w:rPr>
        <w:t>Основними завданнями мають бути - провести аналіз існуючого законодавства (як на національному, так і регіональному рівнях) у сферах освіти та праці, проаналізувати пріоритети економічного розвитку, можливості сфер освіти. Для реалізації цього завдання необхідно запросити експертів (економістів, аналітиків статистичних даних, фахівців у сфері освіти та праці)</w:t>
      </w:r>
      <w:r w:rsidR="00972A2B" w:rsidRPr="005E5F3C">
        <w:rPr>
          <w:color w:val="auto"/>
          <w:lang w:val="uk-UA"/>
        </w:rPr>
        <w:t>.</w:t>
      </w:r>
    </w:p>
    <w:p w:rsidR="00972A2B" w:rsidRPr="005E5F3C" w:rsidRDefault="00262532" w:rsidP="005E5F3C">
      <w:pPr>
        <w:pStyle w:val="BodyText"/>
        <w:jc w:val="both"/>
        <w:rPr>
          <w:color w:val="auto"/>
          <w:lang w:val="uk-UA"/>
        </w:rPr>
      </w:pPr>
      <w:r w:rsidRPr="005E5F3C">
        <w:rPr>
          <w:color w:val="auto"/>
          <w:lang w:val="uk-UA"/>
        </w:rPr>
        <w:t>Стратегічне планування має включати наступні питання</w:t>
      </w:r>
      <w:r w:rsidR="00972A2B" w:rsidRPr="005E5F3C">
        <w:rPr>
          <w:color w:val="auto"/>
          <w:lang w:val="uk-UA"/>
        </w:rPr>
        <w:t>:</w:t>
      </w:r>
    </w:p>
    <w:p w:rsidR="00262532" w:rsidRPr="005E5F3C" w:rsidRDefault="00262532" w:rsidP="005E5F3C">
      <w:pPr>
        <w:pStyle w:val="BodyText"/>
        <w:numPr>
          <w:ilvl w:val="0"/>
          <w:numId w:val="35"/>
        </w:numPr>
        <w:jc w:val="both"/>
        <w:rPr>
          <w:color w:val="auto"/>
          <w:lang w:val="uk-UA"/>
        </w:rPr>
      </w:pPr>
      <w:r w:rsidRPr="005E5F3C">
        <w:rPr>
          <w:color w:val="auto"/>
          <w:lang w:val="uk-UA"/>
        </w:rPr>
        <w:t>Визначення потреби ринку праці у кваліфікованих працівниках;</w:t>
      </w:r>
    </w:p>
    <w:p w:rsidR="00262532" w:rsidRPr="005E5F3C" w:rsidRDefault="00262532" w:rsidP="005E5F3C">
      <w:pPr>
        <w:pStyle w:val="BodyText"/>
        <w:numPr>
          <w:ilvl w:val="0"/>
          <w:numId w:val="35"/>
        </w:numPr>
        <w:jc w:val="both"/>
        <w:rPr>
          <w:color w:val="auto"/>
          <w:lang w:val="uk-UA"/>
        </w:rPr>
      </w:pPr>
      <w:r w:rsidRPr="005E5F3C">
        <w:rPr>
          <w:color w:val="auto"/>
          <w:lang w:val="uk-UA"/>
        </w:rPr>
        <w:t>Модернізація технічного обладнання;</w:t>
      </w:r>
    </w:p>
    <w:p w:rsidR="00262532" w:rsidRPr="005E5F3C" w:rsidRDefault="00262532" w:rsidP="005E5F3C">
      <w:pPr>
        <w:pStyle w:val="BodyText"/>
        <w:numPr>
          <w:ilvl w:val="0"/>
          <w:numId w:val="35"/>
        </w:numPr>
        <w:jc w:val="both"/>
        <w:rPr>
          <w:color w:val="auto"/>
          <w:lang w:val="uk-UA"/>
        </w:rPr>
      </w:pPr>
      <w:r w:rsidRPr="005E5F3C">
        <w:rPr>
          <w:color w:val="auto"/>
          <w:lang w:val="uk-UA"/>
        </w:rPr>
        <w:t>Підготовка та перепідготовка викладачів професійно-технічної освіти (безперервна);</w:t>
      </w:r>
    </w:p>
    <w:p w:rsidR="00972A2B" w:rsidRPr="005E5F3C" w:rsidRDefault="00262532" w:rsidP="005E5F3C">
      <w:pPr>
        <w:pStyle w:val="BodyText"/>
        <w:numPr>
          <w:ilvl w:val="0"/>
          <w:numId w:val="35"/>
        </w:numPr>
        <w:jc w:val="both"/>
        <w:rPr>
          <w:color w:val="DC006B" w:themeColor="accent3"/>
          <w:lang w:val="uk-UA"/>
        </w:rPr>
      </w:pPr>
      <w:r w:rsidRPr="005E5F3C">
        <w:rPr>
          <w:color w:val="auto"/>
          <w:lang w:val="uk-UA"/>
        </w:rPr>
        <w:t>Зміна моделі освіти - менше занять на уроках, більше практики. Прямі угоди з роботодавцями</w:t>
      </w:r>
    </w:p>
    <w:p w:rsidR="00972A2B" w:rsidRPr="005E5F3C" w:rsidRDefault="00262532" w:rsidP="005E5F3C">
      <w:pPr>
        <w:pStyle w:val="BodyText"/>
        <w:jc w:val="both"/>
        <w:rPr>
          <w:color w:val="auto"/>
          <w:lang w:val="uk-UA"/>
        </w:rPr>
      </w:pPr>
      <w:r w:rsidRPr="005E5F3C">
        <w:rPr>
          <w:b/>
          <w:color w:val="auto"/>
          <w:u w:val="single"/>
          <w:lang w:val="uk-UA"/>
        </w:rPr>
        <w:t xml:space="preserve">Другим завданням </w:t>
      </w:r>
      <w:r w:rsidRPr="005E5F3C">
        <w:rPr>
          <w:color w:val="auto"/>
          <w:lang w:val="uk-UA"/>
        </w:rPr>
        <w:t>робочої групи  А було визначення повноважень членів регіональних рад ПО та їх (членів) ролей та обов'язків у розробці стратегії регіональної ради ПО</w:t>
      </w:r>
      <w:r w:rsidR="00972A2B" w:rsidRPr="005E5F3C">
        <w:rPr>
          <w:color w:val="auto"/>
          <w:lang w:val="uk-UA"/>
        </w:rPr>
        <w:t>.</w:t>
      </w:r>
    </w:p>
    <w:p w:rsidR="00972A2B" w:rsidRPr="005E5F3C" w:rsidRDefault="00262532" w:rsidP="005E5F3C">
      <w:pPr>
        <w:pStyle w:val="BodyText"/>
        <w:jc w:val="both"/>
        <w:rPr>
          <w:color w:val="auto"/>
          <w:lang w:val="uk-UA"/>
        </w:rPr>
      </w:pPr>
      <w:r w:rsidRPr="005E5F3C">
        <w:rPr>
          <w:color w:val="auto"/>
          <w:lang w:val="uk-UA"/>
        </w:rPr>
        <w:t>Стосовно цього завдання учасники робочої групи відзначили, що кожен член регіональної ради професійної освіти має конкретні компетенції і знання, зокрема розуміння економіки, бізнес-середовища, аналітичні навички та галузеві знання</w:t>
      </w:r>
      <w:r w:rsidR="00972A2B" w:rsidRPr="005E5F3C">
        <w:rPr>
          <w:color w:val="auto"/>
          <w:lang w:val="uk-UA"/>
        </w:rPr>
        <w:t>.</w:t>
      </w:r>
    </w:p>
    <w:p w:rsidR="00972A2B" w:rsidRPr="005E5F3C" w:rsidRDefault="00262532" w:rsidP="005E5F3C">
      <w:pPr>
        <w:pStyle w:val="BodyText"/>
        <w:jc w:val="both"/>
        <w:rPr>
          <w:color w:val="auto"/>
          <w:lang w:val="uk-UA"/>
        </w:rPr>
      </w:pPr>
      <w:r w:rsidRPr="005E5F3C">
        <w:rPr>
          <w:color w:val="auto"/>
          <w:lang w:val="uk-UA"/>
        </w:rPr>
        <w:t>Серед основних компетенцій членів регіональних рад професійної освіти, які є важливими під час виконання своїх обов'язків у цих радах, учасники згадували</w:t>
      </w:r>
      <w:r w:rsidR="00972A2B" w:rsidRPr="005E5F3C">
        <w:rPr>
          <w:color w:val="auto"/>
          <w:lang w:val="uk-UA"/>
        </w:rPr>
        <w:t>:</w:t>
      </w:r>
    </w:p>
    <w:p w:rsidR="00262532" w:rsidRPr="005E5F3C" w:rsidRDefault="00262532" w:rsidP="005E5F3C">
      <w:pPr>
        <w:pStyle w:val="BodyText"/>
        <w:numPr>
          <w:ilvl w:val="0"/>
          <w:numId w:val="26"/>
        </w:numPr>
        <w:jc w:val="both"/>
        <w:rPr>
          <w:color w:val="auto"/>
          <w:lang w:val="uk-UA"/>
        </w:rPr>
      </w:pPr>
      <w:r w:rsidRPr="005E5F3C">
        <w:rPr>
          <w:color w:val="auto"/>
          <w:lang w:val="uk-UA"/>
        </w:rPr>
        <w:t>можливість розуміння проблем інших зацікавлених сторін;</w:t>
      </w:r>
    </w:p>
    <w:p w:rsidR="00262532" w:rsidRPr="005E5F3C" w:rsidRDefault="00262532" w:rsidP="005E5F3C">
      <w:pPr>
        <w:pStyle w:val="BodyText"/>
        <w:numPr>
          <w:ilvl w:val="0"/>
          <w:numId w:val="26"/>
        </w:numPr>
        <w:jc w:val="both"/>
        <w:rPr>
          <w:color w:val="auto"/>
          <w:lang w:val="uk-UA"/>
        </w:rPr>
      </w:pPr>
      <w:r w:rsidRPr="005E5F3C">
        <w:rPr>
          <w:color w:val="auto"/>
          <w:lang w:val="uk-UA"/>
        </w:rPr>
        <w:t>навички співпраці;</w:t>
      </w:r>
    </w:p>
    <w:p w:rsidR="00262532" w:rsidRPr="005E5F3C" w:rsidRDefault="00262532" w:rsidP="005E5F3C">
      <w:pPr>
        <w:pStyle w:val="BodyText"/>
        <w:numPr>
          <w:ilvl w:val="0"/>
          <w:numId w:val="26"/>
        </w:numPr>
        <w:jc w:val="both"/>
        <w:rPr>
          <w:color w:val="auto"/>
          <w:lang w:val="uk-UA"/>
        </w:rPr>
      </w:pPr>
      <w:r w:rsidRPr="005E5F3C">
        <w:rPr>
          <w:color w:val="auto"/>
          <w:lang w:val="uk-UA"/>
        </w:rPr>
        <w:t xml:space="preserve"> можливість приймати рішення на основі фактів та цифр;</w:t>
      </w:r>
    </w:p>
    <w:p w:rsidR="00262532" w:rsidRPr="005E5F3C" w:rsidRDefault="00262532" w:rsidP="005E5F3C">
      <w:pPr>
        <w:pStyle w:val="BodyText"/>
        <w:numPr>
          <w:ilvl w:val="0"/>
          <w:numId w:val="26"/>
        </w:numPr>
        <w:jc w:val="both"/>
        <w:rPr>
          <w:color w:val="auto"/>
          <w:lang w:val="uk-UA"/>
        </w:rPr>
      </w:pPr>
      <w:r w:rsidRPr="005E5F3C">
        <w:rPr>
          <w:color w:val="auto"/>
          <w:lang w:val="uk-UA"/>
        </w:rPr>
        <w:t xml:space="preserve"> можливість знайти компроміс;</w:t>
      </w:r>
    </w:p>
    <w:p w:rsidR="00972A2B" w:rsidRPr="005E5F3C" w:rsidRDefault="00262532" w:rsidP="005E5F3C">
      <w:pPr>
        <w:pStyle w:val="BodyText"/>
        <w:numPr>
          <w:ilvl w:val="0"/>
          <w:numId w:val="26"/>
        </w:numPr>
        <w:jc w:val="both"/>
        <w:rPr>
          <w:color w:val="auto"/>
          <w:lang w:val="uk-UA"/>
        </w:rPr>
      </w:pPr>
      <w:r w:rsidRPr="005E5F3C">
        <w:rPr>
          <w:color w:val="auto"/>
          <w:lang w:val="uk-UA"/>
        </w:rPr>
        <w:t xml:space="preserve"> готовність вести діалог</w:t>
      </w:r>
      <w:r w:rsidR="00972A2B" w:rsidRPr="005E5F3C">
        <w:rPr>
          <w:color w:val="auto"/>
          <w:lang w:val="uk-UA"/>
        </w:rPr>
        <w:t>.</w:t>
      </w:r>
    </w:p>
    <w:p w:rsidR="00972A2B" w:rsidRPr="005E5F3C" w:rsidRDefault="00972A2B" w:rsidP="005E5F3C">
      <w:pPr>
        <w:pStyle w:val="BodyText"/>
        <w:jc w:val="both"/>
        <w:rPr>
          <w:color w:val="DC006B" w:themeColor="accent3"/>
          <w:lang w:val="uk-UA"/>
        </w:rPr>
      </w:pPr>
    </w:p>
    <w:p w:rsidR="00972A2B" w:rsidRPr="005E5F3C" w:rsidRDefault="00262532" w:rsidP="005E5F3C">
      <w:pPr>
        <w:pStyle w:val="BodyText"/>
        <w:jc w:val="both"/>
        <w:rPr>
          <w:b/>
          <w:color w:val="auto"/>
          <w:lang w:val="uk-UA"/>
        </w:rPr>
      </w:pPr>
      <w:r w:rsidRPr="005E5F3C">
        <w:rPr>
          <w:b/>
          <w:color w:val="auto"/>
          <w:lang w:val="uk-UA"/>
        </w:rPr>
        <w:t>Робоча група</w:t>
      </w:r>
      <w:r w:rsidR="00972A2B" w:rsidRPr="005E5F3C">
        <w:rPr>
          <w:b/>
          <w:color w:val="auto"/>
          <w:lang w:val="uk-UA"/>
        </w:rPr>
        <w:t xml:space="preserve"> B</w:t>
      </w:r>
    </w:p>
    <w:p w:rsidR="00972A2B" w:rsidRPr="005E5F3C" w:rsidRDefault="00262532" w:rsidP="005E5F3C">
      <w:pPr>
        <w:pStyle w:val="BodyText"/>
        <w:jc w:val="both"/>
        <w:rPr>
          <w:color w:val="auto"/>
          <w:lang w:val="uk-UA"/>
        </w:rPr>
      </w:pPr>
      <w:r w:rsidRPr="005E5F3C">
        <w:rPr>
          <w:b/>
          <w:color w:val="auto"/>
          <w:u w:val="single"/>
          <w:lang w:val="uk-UA"/>
        </w:rPr>
        <w:t xml:space="preserve">Першим завданням </w:t>
      </w:r>
      <w:r w:rsidRPr="005E5F3C">
        <w:rPr>
          <w:color w:val="auto"/>
          <w:lang w:val="uk-UA"/>
        </w:rPr>
        <w:t>групи було запропонувати схему для угоди між регіональною радою професійної освіти та галузевими асоціаціями</w:t>
      </w:r>
      <w:r w:rsidR="00972A2B" w:rsidRPr="005E5F3C">
        <w:rPr>
          <w:color w:val="auto"/>
          <w:lang w:val="uk-UA"/>
        </w:rPr>
        <w:t>.</w:t>
      </w:r>
    </w:p>
    <w:p w:rsidR="00972A2B" w:rsidRPr="005E5F3C" w:rsidRDefault="00262532" w:rsidP="005E5F3C">
      <w:pPr>
        <w:pStyle w:val="BodyText"/>
        <w:jc w:val="both"/>
        <w:rPr>
          <w:color w:val="auto"/>
          <w:lang w:val="uk-UA"/>
        </w:rPr>
      </w:pPr>
      <w:r w:rsidRPr="005E5F3C">
        <w:rPr>
          <w:color w:val="auto"/>
          <w:lang w:val="uk-UA"/>
        </w:rPr>
        <w:t>Серед загальних зауважень, зроблених учасниками робочої групи, було те, що прийнятною формою для такої угоди повинен бути Меморандум</w:t>
      </w:r>
      <w:r w:rsidR="00972A2B" w:rsidRPr="005E5F3C">
        <w:rPr>
          <w:color w:val="auto"/>
          <w:lang w:val="uk-UA"/>
        </w:rPr>
        <w:t>.</w:t>
      </w:r>
    </w:p>
    <w:p w:rsidR="00262532" w:rsidRPr="005E5F3C" w:rsidRDefault="00262532" w:rsidP="005E5F3C">
      <w:pPr>
        <w:pStyle w:val="BodyText"/>
        <w:jc w:val="both"/>
        <w:rPr>
          <w:color w:val="auto"/>
          <w:lang w:val="uk-UA"/>
        </w:rPr>
      </w:pPr>
      <w:r w:rsidRPr="005E5F3C">
        <w:rPr>
          <w:color w:val="auto"/>
          <w:lang w:val="uk-UA"/>
        </w:rPr>
        <w:t xml:space="preserve">Основними частинами такого  меморандуму мають бути </w:t>
      </w:r>
      <w:r w:rsidR="005E5F3C" w:rsidRPr="005E5F3C">
        <w:rPr>
          <w:color w:val="auto"/>
          <w:lang w:val="uk-UA"/>
        </w:rPr>
        <w:t>зобов’язання</w:t>
      </w:r>
      <w:r w:rsidRPr="005E5F3C">
        <w:rPr>
          <w:color w:val="auto"/>
          <w:lang w:val="uk-UA"/>
        </w:rPr>
        <w:t xml:space="preserve"> сторін, зокрема, з боку представників бізнесу:</w:t>
      </w:r>
    </w:p>
    <w:p w:rsidR="00DA0E7A" w:rsidRPr="005E5F3C" w:rsidRDefault="00DA0E7A" w:rsidP="005E5F3C">
      <w:pPr>
        <w:pStyle w:val="BodyText"/>
        <w:numPr>
          <w:ilvl w:val="0"/>
          <w:numId w:val="26"/>
        </w:numPr>
        <w:jc w:val="both"/>
        <w:rPr>
          <w:color w:val="auto"/>
          <w:lang w:val="uk-UA"/>
        </w:rPr>
      </w:pPr>
      <w:r w:rsidRPr="005E5F3C">
        <w:rPr>
          <w:color w:val="auto"/>
          <w:lang w:val="uk-UA"/>
        </w:rPr>
        <w:t>збір та подання інформації про фактичні та затребувані професії, кваліфікаційні вимоги;</w:t>
      </w:r>
    </w:p>
    <w:p w:rsidR="00DA0E7A" w:rsidRPr="005E5F3C" w:rsidRDefault="00DA0E7A" w:rsidP="005E5F3C">
      <w:pPr>
        <w:pStyle w:val="BodyText"/>
        <w:numPr>
          <w:ilvl w:val="0"/>
          <w:numId w:val="26"/>
        </w:numPr>
        <w:jc w:val="both"/>
        <w:rPr>
          <w:color w:val="auto"/>
          <w:lang w:val="uk-UA"/>
        </w:rPr>
      </w:pPr>
      <w:r w:rsidRPr="005E5F3C">
        <w:rPr>
          <w:color w:val="auto"/>
          <w:lang w:val="uk-UA"/>
        </w:rPr>
        <w:t>участь у діяльності з профорієнтації;</w:t>
      </w:r>
    </w:p>
    <w:p w:rsidR="00DA0E7A" w:rsidRPr="005E5F3C" w:rsidRDefault="00DA0E7A" w:rsidP="005E5F3C">
      <w:pPr>
        <w:pStyle w:val="BodyText"/>
        <w:numPr>
          <w:ilvl w:val="0"/>
          <w:numId w:val="26"/>
        </w:numPr>
        <w:jc w:val="both"/>
        <w:rPr>
          <w:color w:val="auto"/>
          <w:lang w:val="uk-UA"/>
        </w:rPr>
      </w:pPr>
      <w:r w:rsidRPr="005E5F3C">
        <w:rPr>
          <w:color w:val="auto"/>
          <w:lang w:val="uk-UA"/>
        </w:rPr>
        <w:t>підтримка технічної модернізації закладів професійно-технічної освіти в регіоні;</w:t>
      </w:r>
    </w:p>
    <w:p w:rsidR="00DA0E7A" w:rsidRPr="005E5F3C" w:rsidRDefault="00DA0E7A" w:rsidP="005E5F3C">
      <w:pPr>
        <w:pStyle w:val="BodyText"/>
        <w:numPr>
          <w:ilvl w:val="0"/>
          <w:numId w:val="26"/>
        </w:numPr>
        <w:jc w:val="both"/>
        <w:rPr>
          <w:color w:val="auto"/>
          <w:lang w:val="uk-UA"/>
        </w:rPr>
      </w:pPr>
      <w:r w:rsidRPr="005E5F3C">
        <w:rPr>
          <w:color w:val="auto"/>
          <w:lang w:val="uk-UA"/>
        </w:rPr>
        <w:t>надання можливостей для працевлаштування студентів професійно-технічної освіти на підприємствах членів асоціації;</w:t>
      </w:r>
    </w:p>
    <w:p w:rsidR="00972A2B" w:rsidRPr="005E5F3C" w:rsidRDefault="00DA0E7A" w:rsidP="005E5F3C">
      <w:pPr>
        <w:pStyle w:val="BodyText"/>
        <w:numPr>
          <w:ilvl w:val="0"/>
          <w:numId w:val="26"/>
        </w:numPr>
        <w:jc w:val="both"/>
        <w:rPr>
          <w:color w:val="auto"/>
          <w:lang w:val="uk-UA"/>
        </w:rPr>
      </w:pPr>
      <w:r w:rsidRPr="005E5F3C">
        <w:rPr>
          <w:color w:val="auto"/>
          <w:lang w:val="uk-UA"/>
        </w:rPr>
        <w:t>презентація пропозицій щодо адаптації навчальних планів та навчальних програм</w:t>
      </w:r>
      <w:r w:rsidR="00171EC2" w:rsidRPr="005E5F3C">
        <w:rPr>
          <w:color w:val="auto"/>
          <w:lang w:val="uk-UA"/>
        </w:rPr>
        <w:t>.</w:t>
      </w:r>
    </w:p>
    <w:p w:rsidR="00972A2B" w:rsidRPr="005E5F3C" w:rsidRDefault="00DA0E7A" w:rsidP="005E5F3C">
      <w:pPr>
        <w:pStyle w:val="BodyText"/>
        <w:jc w:val="both"/>
        <w:rPr>
          <w:color w:val="auto"/>
          <w:lang w:val="uk-UA"/>
        </w:rPr>
      </w:pPr>
      <w:r w:rsidRPr="005E5F3C">
        <w:rPr>
          <w:color w:val="auto"/>
          <w:lang w:val="uk-UA"/>
        </w:rPr>
        <w:t>З боку регіональної роди ПО</w:t>
      </w:r>
      <w:r w:rsidR="00972A2B" w:rsidRPr="005E5F3C">
        <w:rPr>
          <w:color w:val="auto"/>
          <w:lang w:val="uk-UA"/>
        </w:rPr>
        <w:t>:</w:t>
      </w:r>
    </w:p>
    <w:p w:rsidR="00DA0E7A" w:rsidRPr="005E5F3C" w:rsidRDefault="00DA0E7A" w:rsidP="005E5F3C">
      <w:pPr>
        <w:pStyle w:val="BodyText"/>
        <w:numPr>
          <w:ilvl w:val="0"/>
          <w:numId w:val="26"/>
        </w:numPr>
        <w:jc w:val="both"/>
        <w:rPr>
          <w:color w:val="auto"/>
          <w:lang w:val="uk-UA"/>
        </w:rPr>
      </w:pPr>
      <w:r w:rsidRPr="005E5F3C">
        <w:rPr>
          <w:color w:val="auto"/>
          <w:lang w:val="uk-UA"/>
        </w:rPr>
        <w:t>вчасне інформування про плани та перспективи державної політики розвитку ПТО;</w:t>
      </w:r>
    </w:p>
    <w:p w:rsidR="00DA0E7A" w:rsidRPr="005E5F3C" w:rsidRDefault="00DA0E7A" w:rsidP="005E5F3C">
      <w:pPr>
        <w:pStyle w:val="BodyText"/>
        <w:numPr>
          <w:ilvl w:val="0"/>
          <w:numId w:val="26"/>
        </w:numPr>
        <w:jc w:val="both"/>
        <w:rPr>
          <w:color w:val="auto"/>
          <w:lang w:val="uk-UA"/>
        </w:rPr>
      </w:pPr>
      <w:r w:rsidRPr="005E5F3C">
        <w:rPr>
          <w:color w:val="auto"/>
          <w:lang w:val="uk-UA"/>
        </w:rPr>
        <w:t>врахування пропозицій асоціацій щодо регіонального замовлення на підготовку та  кваліфікованих працівників;</w:t>
      </w:r>
    </w:p>
    <w:p w:rsidR="00DA0E7A" w:rsidRPr="005E5F3C" w:rsidRDefault="00DA0E7A" w:rsidP="005E5F3C">
      <w:pPr>
        <w:pStyle w:val="BodyText"/>
        <w:numPr>
          <w:ilvl w:val="0"/>
          <w:numId w:val="26"/>
        </w:numPr>
        <w:jc w:val="both"/>
        <w:rPr>
          <w:color w:val="auto"/>
          <w:lang w:val="uk-UA"/>
        </w:rPr>
      </w:pPr>
      <w:r w:rsidRPr="005E5F3C">
        <w:rPr>
          <w:color w:val="auto"/>
          <w:lang w:val="uk-UA"/>
        </w:rPr>
        <w:t>підтримка адаптації освітніх планів та навчальних програм на вимогу об'єднання;</w:t>
      </w:r>
    </w:p>
    <w:p w:rsidR="00972A2B" w:rsidRPr="005E5F3C" w:rsidRDefault="00DA0E7A" w:rsidP="005E5F3C">
      <w:pPr>
        <w:pStyle w:val="BodyText"/>
        <w:numPr>
          <w:ilvl w:val="0"/>
          <w:numId w:val="26"/>
        </w:numPr>
        <w:jc w:val="both"/>
        <w:rPr>
          <w:color w:val="DC006B" w:themeColor="accent3"/>
          <w:lang w:val="uk-UA"/>
        </w:rPr>
      </w:pPr>
      <w:r w:rsidRPr="005E5F3C">
        <w:rPr>
          <w:color w:val="auto"/>
          <w:lang w:val="uk-UA"/>
        </w:rPr>
        <w:t>підтримка приватно-державних партнерств у регіоні</w:t>
      </w:r>
      <w:r w:rsidR="00972A2B" w:rsidRPr="005E5F3C">
        <w:rPr>
          <w:lang w:val="uk-UA"/>
        </w:rPr>
        <w:t>.</w:t>
      </w:r>
    </w:p>
    <w:p w:rsidR="00972A2B" w:rsidRPr="005E5F3C" w:rsidRDefault="00DA0E7A" w:rsidP="005E5F3C">
      <w:pPr>
        <w:pStyle w:val="BodyText"/>
        <w:jc w:val="both"/>
        <w:rPr>
          <w:color w:val="auto"/>
          <w:lang w:val="uk-UA"/>
        </w:rPr>
      </w:pPr>
      <w:r w:rsidRPr="005E5F3C">
        <w:rPr>
          <w:b/>
          <w:color w:val="auto"/>
          <w:u w:val="single"/>
          <w:lang w:val="uk-UA"/>
        </w:rPr>
        <w:t xml:space="preserve">Другим завданням </w:t>
      </w:r>
      <w:r w:rsidRPr="005E5F3C">
        <w:rPr>
          <w:color w:val="auto"/>
          <w:lang w:val="uk-UA"/>
        </w:rPr>
        <w:t>для учасників робочої групи B було надання переліку основних питань, необхідних для створення відкритої бази даних документів та ресурсів регіональної Ради з питань ПО</w:t>
      </w:r>
      <w:r w:rsidR="00972A2B" w:rsidRPr="005E5F3C">
        <w:rPr>
          <w:color w:val="auto"/>
          <w:lang w:val="uk-UA"/>
        </w:rPr>
        <w:t>.</w:t>
      </w:r>
    </w:p>
    <w:p w:rsidR="00972A2B" w:rsidRPr="005E5F3C" w:rsidRDefault="00DA0E7A" w:rsidP="005E5F3C">
      <w:pPr>
        <w:pStyle w:val="BodyText"/>
        <w:jc w:val="both"/>
        <w:rPr>
          <w:color w:val="auto"/>
          <w:lang w:val="uk-UA"/>
        </w:rPr>
      </w:pPr>
      <w:r w:rsidRPr="005E5F3C">
        <w:rPr>
          <w:color w:val="auto"/>
          <w:lang w:val="uk-UA"/>
        </w:rPr>
        <w:t>В результаті обговорення було погоджено, що існує 5 типів документів, які можуть бути продуктом регіональної ради ПО</w:t>
      </w:r>
      <w:r w:rsidR="00972A2B" w:rsidRPr="005E5F3C">
        <w:rPr>
          <w:color w:val="auto"/>
          <w:lang w:val="uk-UA"/>
        </w:rPr>
        <w:t>:</w:t>
      </w:r>
    </w:p>
    <w:p w:rsidR="00DA0E7A" w:rsidRPr="005E5F3C" w:rsidRDefault="00DA0E7A" w:rsidP="005E5F3C">
      <w:pPr>
        <w:pStyle w:val="BodyText"/>
        <w:numPr>
          <w:ilvl w:val="0"/>
          <w:numId w:val="26"/>
        </w:numPr>
        <w:jc w:val="both"/>
        <w:rPr>
          <w:color w:val="auto"/>
          <w:lang w:val="uk-UA"/>
        </w:rPr>
      </w:pPr>
      <w:r w:rsidRPr="005E5F3C">
        <w:rPr>
          <w:color w:val="auto"/>
          <w:lang w:val="uk-UA"/>
        </w:rPr>
        <w:t>проект рішення;</w:t>
      </w:r>
    </w:p>
    <w:p w:rsidR="00DA0E7A" w:rsidRPr="005E5F3C" w:rsidRDefault="00DA0E7A" w:rsidP="005E5F3C">
      <w:pPr>
        <w:pStyle w:val="BodyText"/>
        <w:numPr>
          <w:ilvl w:val="0"/>
          <w:numId w:val="26"/>
        </w:numPr>
        <w:jc w:val="both"/>
        <w:rPr>
          <w:color w:val="auto"/>
          <w:lang w:val="uk-UA"/>
        </w:rPr>
      </w:pPr>
      <w:r w:rsidRPr="005E5F3C">
        <w:rPr>
          <w:color w:val="auto"/>
          <w:lang w:val="uk-UA"/>
        </w:rPr>
        <w:t>рішення;</w:t>
      </w:r>
    </w:p>
    <w:p w:rsidR="00DA0E7A" w:rsidRPr="005E5F3C" w:rsidRDefault="00DA0E7A" w:rsidP="005E5F3C">
      <w:pPr>
        <w:pStyle w:val="BodyText"/>
        <w:numPr>
          <w:ilvl w:val="0"/>
          <w:numId w:val="26"/>
        </w:numPr>
        <w:jc w:val="both"/>
        <w:rPr>
          <w:color w:val="auto"/>
          <w:lang w:val="uk-UA"/>
        </w:rPr>
      </w:pPr>
      <w:r w:rsidRPr="005E5F3C">
        <w:rPr>
          <w:color w:val="auto"/>
          <w:lang w:val="uk-UA"/>
        </w:rPr>
        <w:t>проект правових актів;</w:t>
      </w:r>
    </w:p>
    <w:p w:rsidR="00DA0E7A" w:rsidRPr="005E5F3C" w:rsidRDefault="00DA0E7A" w:rsidP="005E5F3C">
      <w:pPr>
        <w:pStyle w:val="BodyText"/>
        <w:numPr>
          <w:ilvl w:val="0"/>
          <w:numId w:val="26"/>
        </w:numPr>
        <w:jc w:val="both"/>
        <w:rPr>
          <w:color w:val="auto"/>
          <w:lang w:val="uk-UA"/>
        </w:rPr>
      </w:pPr>
      <w:r w:rsidRPr="005E5F3C">
        <w:rPr>
          <w:color w:val="auto"/>
          <w:lang w:val="uk-UA"/>
        </w:rPr>
        <w:t>план заходів та</w:t>
      </w:r>
    </w:p>
    <w:p w:rsidR="00972A2B" w:rsidRPr="005E5F3C" w:rsidRDefault="00DA0E7A" w:rsidP="005E5F3C">
      <w:pPr>
        <w:pStyle w:val="BodyText"/>
        <w:numPr>
          <w:ilvl w:val="0"/>
          <w:numId w:val="26"/>
        </w:numPr>
        <w:jc w:val="both"/>
        <w:rPr>
          <w:color w:val="auto"/>
          <w:lang w:val="uk-UA"/>
        </w:rPr>
      </w:pPr>
      <w:r w:rsidRPr="005E5F3C">
        <w:rPr>
          <w:color w:val="auto"/>
          <w:lang w:val="uk-UA"/>
        </w:rPr>
        <w:t>протоколи зустрічей</w:t>
      </w:r>
      <w:r w:rsidR="00972A2B" w:rsidRPr="005E5F3C">
        <w:rPr>
          <w:color w:val="auto"/>
          <w:lang w:val="uk-UA"/>
        </w:rPr>
        <w:t>.</w:t>
      </w:r>
    </w:p>
    <w:p w:rsidR="00972A2B" w:rsidRPr="005E5F3C" w:rsidRDefault="00DA0E7A" w:rsidP="005E5F3C">
      <w:pPr>
        <w:pStyle w:val="BodyText"/>
        <w:jc w:val="both"/>
        <w:rPr>
          <w:color w:val="auto"/>
          <w:lang w:val="uk-UA"/>
        </w:rPr>
      </w:pPr>
      <w:r w:rsidRPr="005E5F3C">
        <w:rPr>
          <w:color w:val="auto"/>
          <w:lang w:val="uk-UA"/>
        </w:rPr>
        <w:t>Стосовно загального процесу розроблення документів учасники запропонували наступний алгоритм</w:t>
      </w:r>
      <w:r w:rsidR="00972A2B" w:rsidRPr="005E5F3C">
        <w:rPr>
          <w:color w:val="auto"/>
          <w:lang w:val="uk-UA"/>
        </w:rPr>
        <w:t>:</w:t>
      </w:r>
    </w:p>
    <w:p w:rsidR="00DA0E7A" w:rsidRPr="005E5F3C" w:rsidRDefault="00DA0E7A" w:rsidP="005E5F3C">
      <w:pPr>
        <w:pStyle w:val="BodyText"/>
        <w:numPr>
          <w:ilvl w:val="0"/>
          <w:numId w:val="27"/>
        </w:numPr>
        <w:jc w:val="both"/>
        <w:rPr>
          <w:color w:val="auto"/>
          <w:lang w:val="uk-UA"/>
        </w:rPr>
      </w:pPr>
      <w:r w:rsidRPr="005E5F3C">
        <w:rPr>
          <w:color w:val="auto"/>
          <w:lang w:val="uk-UA"/>
        </w:rPr>
        <w:t>визначення проблеми;</w:t>
      </w:r>
    </w:p>
    <w:p w:rsidR="00DA0E7A" w:rsidRPr="005E5F3C" w:rsidRDefault="00DA0E7A" w:rsidP="005E5F3C">
      <w:pPr>
        <w:pStyle w:val="BodyText"/>
        <w:numPr>
          <w:ilvl w:val="0"/>
          <w:numId w:val="27"/>
        </w:numPr>
        <w:jc w:val="both"/>
        <w:rPr>
          <w:color w:val="auto"/>
          <w:lang w:val="uk-UA"/>
        </w:rPr>
      </w:pPr>
      <w:r w:rsidRPr="005E5F3C">
        <w:rPr>
          <w:color w:val="auto"/>
          <w:lang w:val="uk-UA"/>
        </w:rPr>
        <w:t>ознайомлення учасників регіональної ради ПО з проблемою через керівника Секретаріату;</w:t>
      </w:r>
    </w:p>
    <w:p w:rsidR="00DA0E7A" w:rsidRPr="005E5F3C" w:rsidRDefault="00DA0E7A" w:rsidP="005E5F3C">
      <w:pPr>
        <w:pStyle w:val="BodyText"/>
        <w:numPr>
          <w:ilvl w:val="0"/>
          <w:numId w:val="27"/>
        </w:numPr>
        <w:jc w:val="both"/>
        <w:rPr>
          <w:color w:val="auto"/>
          <w:lang w:val="uk-UA"/>
        </w:rPr>
      </w:pPr>
      <w:r w:rsidRPr="005E5F3C">
        <w:rPr>
          <w:color w:val="auto"/>
          <w:lang w:val="uk-UA"/>
        </w:rPr>
        <w:t>розроблення проекту рішення;</w:t>
      </w:r>
    </w:p>
    <w:p w:rsidR="00DA0E7A" w:rsidRPr="005E5F3C" w:rsidRDefault="00DA0E7A" w:rsidP="005E5F3C">
      <w:pPr>
        <w:pStyle w:val="BodyText"/>
        <w:numPr>
          <w:ilvl w:val="0"/>
          <w:numId w:val="27"/>
        </w:numPr>
        <w:jc w:val="both"/>
        <w:rPr>
          <w:color w:val="auto"/>
          <w:lang w:val="uk-UA"/>
        </w:rPr>
      </w:pPr>
      <w:r w:rsidRPr="005E5F3C">
        <w:rPr>
          <w:color w:val="auto"/>
          <w:lang w:val="uk-UA"/>
        </w:rPr>
        <w:t>обговорення проекту рішення на засіданні Ради ПО;</w:t>
      </w:r>
    </w:p>
    <w:p w:rsidR="00DA0E7A" w:rsidRPr="005E5F3C" w:rsidRDefault="00DA0E7A" w:rsidP="005E5F3C">
      <w:pPr>
        <w:pStyle w:val="BodyText"/>
        <w:numPr>
          <w:ilvl w:val="0"/>
          <w:numId w:val="27"/>
        </w:numPr>
        <w:jc w:val="both"/>
        <w:rPr>
          <w:color w:val="auto"/>
          <w:lang w:val="uk-UA"/>
        </w:rPr>
      </w:pPr>
      <w:r w:rsidRPr="005E5F3C">
        <w:rPr>
          <w:color w:val="auto"/>
          <w:lang w:val="uk-UA"/>
        </w:rPr>
        <w:t>прийняття рішення;</w:t>
      </w:r>
    </w:p>
    <w:p w:rsidR="00DA0E7A" w:rsidRPr="005E5F3C" w:rsidRDefault="00DA0E7A" w:rsidP="005E5F3C">
      <w:pPr>
        <w:pStyle w:val="BodyText"/>
        <w:numPr>
          <w:ilvl w:val="0"/>
          <w:numId w:val="27"/>
        </w:numPr>
        <w:jc w:val="both"/>
        <w:rPr>
          <w:color w:val="auto"/>
          <w:lang w:val="uk-UA"/>
        </w:rPr>
      </w:pPr>
      <w:r w:rsidRPr="005E5F3C">
        <w:rPr>
          <w:color w:val="auto"/>
          <w:lang w:val="uk-UA"/>
        </w:rPr>
        <w:t>оприлюднення рішення;</w:t>
      </w:r>
    </w:p>
    <w:p w:rsidR="00972A2B" w:rsidRPr="005E5F3C" w:rsidRDefault="00DA0E7A" w:rsidP="005E5F3C">
      <w:pPr>
        <w:pStyle w:val="BodyText"/>
        <w:numPr>
          <w:ilvl w:val="0"/>
          <w:numId w:val="27"/>
        </w:numPr>
        <w:jc w:val="both"/>
        <w:rPr>
          <w:color w:val="auto"/>
          <w:lang w:val="uk-UA"/>
        </w:rPr>
      </w:pPr>
      <w:r w:rsidRPr="005E5F3C">
        <w:rPr>
          <w:color w:val="auto"/>
          <w:lang w:val="uk-UA"/>
        </w:rPr>
        <w:t>розроблення плану заходів з реалізації рішення регіональної ради ПО</w:t>
      </w:r>
      <w:r w:rsidR="00972A2B" w:rsidRPr="005E5F3C">
        <w:rPr>
          <w:color w:val="auto"/>
          <w:lang w:val="uk-UA"/>
        </w:rPr>
        <w:t>.</w:t>
      </w:r>
    </w:p>
    <w:p w:rsidR="00972A2B" w:rsidRPr="005E5F3C" w:rsidRDefault="00972A2B" w:rsidP="005E5F3C">
      <w:pPr>
        <w:pStyle w:val="BodyText"/>
        <w:jc w:val="both"/>
        <w:rPr>
          <w:color w:val="DC006B" w:themeColor="accent3"/>
          <w:lang w:val="uk-UA"/>
        </w:rPr>
      </w:pPr>
    </w:p>
    <w:p w:rsidR="00972A2B" w:rsidRPr="005E5F3C" w:rsidRDefault="00F14E8B" w:rsidP="005E5F3C">
      <w:pPr>
        <w:pStyle w:val="BodyText"/>
        <w:jc w:val="both"/>
        <w:rPr>
          <w:b/>
          <w:color w:val="auto"/>
          <w:lang w:val="uk-UA"/>
        </w:rPr>
      </w:pPr>
      <w:r w:rsidRPr="005E5F3C">
        <w:rPr>
          <w:b/>
          <w:color w:val="auto"/>
          <w:lang w:val="uk-UA"/>
        </w:rPr>
        <w:t xml:space="preserve">Робоча група </w:t>
      </w:r>
      <w:r w:rsidR="00972A2B" w:rsidRPr="005E5F3C">
        <w:rPr>
          <w:b/>
          <w:color w:val="auto"/>
          <w:lang w:val="uk-UA"/>
        </w:rPr>
        <w:t>C</w:t>
      </w:r>
    </w:p>
    <w:p w:rsidR="00972A2B" w:rsidRPr="005E5F3C" w:rsidRDefault="00F14E8B" w:rsidP="005E5F3C">
      <w:pPr>
        <w:pStyle w:val="BodyText"/>
        <w:jc w:val="both"/>
        <w:rPr>
          <w:color w:val="auto"/>
          <w:lang w:val="uk-UA"/>
        </w:rPr>
      </w:pPr>
      <w:r w:rsidRPr="005E5F3C">
        <w:rPr>
          <w:b/>
          <w:color w:val="auto"/>
          <w:u w:val="single"/>
          <w:lang w:val="uk-UA"/>
        </w:rPr>
        <w:t xml:space="preserve">Першим завданням </w:t>
      </w:r>
      <w:r w:rsidRPr="005E5F3C">
        <w:rPr>
          <w:color w:val="auto"/>
          <w:lang w:val="uk-UA"/>
        </w:rPr>
        <w:t>учасників робочої групи  було визначити основні проблеми, які мають вирішити регіональна рада ПО</w:t>
      </w:r>
      <w:r w:rsidR="00972A2B" w:rsidRPr="005E5F3C">
        <w:rPr>
          <w:color w:val="auto"/>
          <w:lang w:val="uk-UA"/>
        </w:rPr>
        <w:t>.</w:t>
      </w:r>
    </w:p>
    <w:p w:rsidR="00972A2B" w:rsidRPr="005E5F3C" w:rsidRDefault="00F14E8B" w:rsidP="005E5F3C">
      <w:pPr>
        <w:pStyle w:val="BodyText"/>
        <w:jc w:val="both"/>
        <w:rPr>
          <w:color w:val="auto"/>
          <w:lang w:val="uk-UA"/>
        </w:rPr>
      </w:pPr>
      <w:r w:rsidRPr="005E5F3C">
        <w:rPr>
          <w:color w:val="auto"/>
          <w:lang w:val="uk-UA"/>
        </w:rPr>
        <w:t>В результаті обговорення учасники визначили наступні основні питання діяльності регіональної ради ПО</w:t>
      </w:r>
      <w:r w:rsidR="00972A2B" w:rsidRPr="005E5F3C">
        <w:rPr>
          <w:color w:val="auto"/>
          <w:lang w:val="uk-UA"/>
        </w:rPr>
        <w:t>:</w:t>
      </w:r>
    </w:p>
    <w:p w:rsidR="00F14E8B" w:rsidRPr="005E5F3C" w:rsidRDefault="00F14E8B" w:rsidP="005E5F3C">
      <w:pPr>
        <w:pStyle w:val="BodyText"/>
        <w:numPr>
          <w:ilvl w:val="0"/>
          <w:numId w:val="26"/>
        </w:numPr>
        <w:jc w:val="both"/>
        <w:rPr>
          <w:color w:val="auto"/>
          <w:lang w:val="uk-UA"/>
        </w:rPr>
      </w:pPr>
      <w:r w:rsidRPr="005E5F3C">
        <w:rPr>
          <w:color w:val="auto"/>
          <w:lang w:val="uk-UA"/>
        </w:rPr>
        <w:t>формування регіонального замовлення на підготовку та навчання кваліфікованих працівників;</w:t>
      </w:r>
    </w:p>
    <w:p w:rsidR="00F14E8B" w:rsidRPr="005E5F3C" w:rsidRDefault="00F14E8B" w:rsidP="005E5F3C">
      <w:pPr>
        <w:pStyle w:val="BodyText"/>
        <w:numPr>
          <w:ilvl w:val="0"/>
          <w:numId w:val="26"/>
        </w:numPr>
        <w:jc w:val="both"/>
        <w:rPr>
          <w:color w:val="auto"/>
          <w:lang w:val="uk-UA"/>
        </w:rPr>
      </w:pPr>
      <w:r w:rsidRPr="005E5F3C">
        <w:rPr>
          <w:color w:val="auto"/>
          <w:lang w:val="uk-UA"/>
        </w:rPr>
        <w:t>аналіз ринку праці;</w:t>
      </w:r>
    </w:p>
    <w:p w:rsidR="00F14E8B" w:rsidRPr="005E5F3C" w:rsidRDefault="00F14E8B" w:rsidP="005E5F3C">
      <w:pPr>
        <w:pStyle w:val="BodyText"/>
        <w:numPr>
          <w:ilvl w:val="0"/>
          <w:numId w:val="26"/>
        </w:numPr>
        <w:jc w:val="both"/>
        <w:rPr>
          <w:color w:val="auto"/>
          <w:lang w:val="uk-UA"/>
        </w:rPr>
      </w:pPr>
      <w:r w:rsidRPr="005E5F3C">
        <w:rPr>
          <w:color w:val="auto"/>
          <w:lang w:val="uk-UA"/>
        </w:rPr>
        <w:t>оптимізація мережі регіональних ПТНЗ;</w:t>
      </w:r>
    </w:p>
    <w:p w:rsidR="00F14E8B" w:rsidRPr="005E5F3C" w:rsidRDefault="00F14E8B" w:rsidP="005E5F3C">
      <w:pPr>
        <w:pStyle w:val="BodyText"/>
        <w:numPr>
          <w:ilvl w:val="0"/>
          <w:numId w:val="26"/>
        </w:numPr>
        <w:jc w:val="both"/>
        <w:rPr>
          <w:color w:val="auto"/>
          <w:lang w:val="uk-UA"/>
        </w:rPr>
      </w:pPr>
      <w:r w:rsidRPr="005E5F3C">
        <w:rPr>
          <w:color w:val="auto"/>
          <w:lang w:val="uk-UA"/>
        </w:rPr>
        <w:t>визначення джерел фінансування;</w:t>
      </w:r>
    </w:p>
    <w:p w:rsidR="00F14E8B" w:rsidRPr="005E5F3C" w:rsidRDefault="00F14E8B" w:rsidP="005E5F3C">
      <w:pPr>
        <w:pStyle w:val="BodyText"/>
        <w:numPr>
          <w:ilvl w:val="0"/>
          <w:numId w:val="26"/>
        </w:numPr>
        <w:jc w:val="both"/>
        <w:rPr>
          <w:color w:val="auto"/>
          <w:lang w:val="uk-UA"/>
        </w:rPr>
      </w:pPr>
      <w:r w:rsidRPr="005E5F3C">
        <w:rPr>
          <w:color w:val="auto"/>
          <w:lang w:val="uk-UA"/>
        </w:rPr>
        <w:t>вивчення можливостей розширення спектру послуг, що надаються навчальними закладами освіти в області;</w:t>
      </w:r>
    </w:p>
    <w:p w:rsidR="00F14E8B" w:rsidRPr="005E5F3C" w:rsidRDefault="00F14E8B" w:rsidP="005E5F3C">
      <w:pPr>
        <w:pStyle w:val="BodyText"/>
        <w:numPr>
          <w:ilvl w:val="0"/>
          <w:numId w:val="26"/>
        </w:numPr>
        <w:jc w:val="both"/>
        <w:rPr>
          <w:color w:val="auto"/>
          <w:lang w:val="uk-UA"/>
        </w:rPr>
      </w:pPr>
      <w:r w:rsidRPr="005E5F3C">
        <w:rPr>
          <w:color w:val="auto"/>
          <w:lang w:val="uk-UA"/>
        </w:rPr>
        <w:t>розроблення та випробування державних професійних стандартів;</w:t>
      </w:r>
    </w:p>
    <w:p w:rsidR="00F14E8B" w:rsidRPr="005E5F3C" w:rsidRDefault="00F14E8B" w:rsidP="005E5F3C">
      <w:pPr>
        <w:pStyle w:val="BodyText"/>
        <w:numPr>
          <w:ilvl w:val="0"/>
          <w:numId w:val="26"/>
        </w:numPr>
        <w:jc w:val="both"/>
        <w:rPr>
          <w:color w:val="auto"/>
          <w:lang w:val="uk-UA"/>
        </w:rPr>
      </w:pPr>
      <w:r w:rsidRPr="005E5F3C">
        <w:rPr>
          <w:color w:val="auto"/>
          <w:lang w:val="uk-UA"/>
        </w:rPr>
        <w:t>інституційна підтримка ПТО у регіоні;</w:t>
      </w:r>
    </w:p>
    <w:p w:rsidR="00F14E8B" w:rsidRPr="005E5F3C" w:rsidRDefault="00F14E8B" w:rsidP="005E5F3C">
      <w:pPr>
        <w:pStyle w:val="BodyText"/>
        <w:numPr>
          <w:ilvl w:val="0"/>
          <w:numId w:val="26"/>
        </w:numPr>
        <w:jc w:val="both"/>
        <w:rPr>
          <w:color w:val="auto"/>
          <w:lang w:val="uk-UA"/>
        </w:rPr>
      </w:pPr>
      <w:r w:rsidRPr="005E5F3C">
        <w:rPr>
          <w:color w:val="auto"/>
          <w:lang w:val="uk-UA"/>
        </w:rPr>
        <w:t>зовнішня комунікація між регіональними радами ПО;</w:t>
      </w:r>
    </w:p>
    <w:p w:rsidR="00F14E8B" w:rsidRPr="005E5F3C" w:rsidRDefault="00F14E8B" w:rsidP="005E5F3C">
      <w:pPr>
        <w:pStyle w:val="BodyText"/>
        <w:numPr>
          <w:ilvl w:val="0"/>
          <w:numId w:val="26"/>
        </w:numPr>
        <w:jc w:val="both"/>
        <w:rPr>
          <w:color w:val="auto"/>
          <w:lang w:val="uk-UA"/>
        </w:rPr>
      </w:pPr>
      <w:r w:rsidRPr="005E5F3C">
        <w:rPr>
          <w:color w:val="auto"/>
          <w:lang w:val="uk-UA"/>
        </w:rPr>
        <w:t>створення Асоціації регіональних рад професійної освіти;</w:t>
      </w:r>
    </w:p>
    <w:p w:rsidR="00972A2B" w:rsidRPr="005E5F3C" w:rsidRDefault="00F14E8B" w:rsidP="005E5F3C">
      <w:pPr>
        <w:pStyle w:val="BodyText"/>
        <w:numPr>
          <w:ilvl w:val="0"/>
          <w:numId w:val="26"/>
        </w:numPr>
        <w:jc w:val="both"/>
        <w:rPr>
          <w:color w:val="auto"/>
          <w:lang w:val="uk-UA"/>
        </w:rPr>
      </w:pPr>
      <w:r w:rsidRPr="005E5F3C">
        <w:rPr>
          <w:color w:val="auto"/>
          <w:lang w:val="uk-UA"/>
        </w:rPr>
        <w:t>впровадження рішень, прийнятих регіональними радами ПО</w:t>
      </w:r>
      <w:r w:rsidR="00972A2B" w:rsidRPr="005E5F3C">
        <w:rPr>
          <w:color w:val="auto"/>
          <w:lang w:val="uk-UA"/>
        </w:rPr>
        <w:t>.</w:t>
      </w:r>
    </w:p>
    <w:p w:rsidR="00972A2B" w:rsidRPr="005E5F3C" w:rsidRDefault="00F14E8B" w:rsidP="005E5F3C">
      <w:pPr>
        <w:pStyle w:val="BodyText"/>
        <w:tabs>
          <w:tab w:val="left" w:pos="1038"/>
        </w:tabs>
        <w:jc w:val="both"/>
        <w:rPr>
          <w:color w:val="DC006B" w:themeColor="accent3"/>
          <w:lang w:val="uk-UA"/>
        </w:rPr>
      </w:pPr>
      <w:r w:rsidRPr="005E5F3C">
        <w:rPr>
          <w:color w:val="DC006B" w:themeColor="accent3"/>
          <w:lang w:val="uk-UA"/>
        </w:rPr>
        <w:tab/>
      </w:r>
    </w:p>
    <w:p w:rsidR="00972A2B" w:rsidRPr="005E5F3C" w:rsidRDefault="00F14E8B" w:rsidP="005E5F3C">
      <w:pPr>
        <w:pStyle w:val="BodyText"/>
        <w:jc w:val="both"/>
        <w:rPr>
          <w:color w:val="auto"/>
          <w:lang w:val="uk-UA"/>
        </w:rPr>
      </w:pPr>
      <w:r w:rsidRPr="005E5F3C">
        <w:rPr>
          <w:b/>
          <w:color w:val="auto"/>
          <w:u w:val="single"/>
          <w:lang w:val="uk-UA"/>
        </w:rPr>
        <w:t xml:space="preserve">Другим завданням </w:t>
      </w:r>
      <w:r w:rsidRPr="005E5F3C">
        <w:rPr>
          <w:color w:val="auto"/>
          <w:lang w:val="uk-UA"/>
        </w:rPr>
        <w:t>учасників робочої групи було визначення загального складу регіональних рад професійної освіти</w:t>
      </w:r>
      <w:r w:rsidR="00972A2B" w:rsidRPr="005E5F3C">
        <w:rPr>
          <w:color w:val="auto"/>
          <w:lang w:val="uk-UA"/>
        </w:rPr>
        <w:t>.</w:t>
      </w:r>
    </w:p>
    <w:p w:rsidR="00972A2B" w:rsidRPr="005E5F3C" w:rsidRDefault="00F14E8B" w:rsidP="005E5F3C">
      <w:pPr>
        <w:pStyle w:val="BodyText"/>
        <w:jc w:val="both"/>
        <w:rPr>
          <w:color w:val="auto"/>
          <w:lang w:val="uk-UA"/>
        </w:rPr>
      </w:pPr>
      <w:r w:rsidRPr="005E5F3C">
        <w:rPr>
          <w:color w:val="auto"/>
          <w:lang w:val="uk-UA"/>
        </w:rPr>
        <w:t>Рівна модель формування складу регіональних професійно</w:t>
      </w:r>
      <w:r w:rsidR="003B741F" w:rsidRPr="005E5F3C">
        <w:rPr>
          <w:color w:val="auto"/>
          <w:lang w:val="uk-UA"/>
        </w:rPr>
        <w:t xml:space="preserve">ї  </w:t>
      </w:r>
      <w:r w:rsidR="005E5F3C">
        <w:rPr>
          <w:color w:val="auto"/>
          <w:lang w:val="uk-UA"/>
        </w:rPr>
        <w:t>о</w:t>
      </w:r>
      <w:r w:rsidR="003B741F" w:rsidRPr="005E5F3C">
        <w:rPr>
          <w:color w:val="auto"/>
          <w:lang w:val="uk-UA"/>
        </w:rPr>
        <w:t xml:space="preserve">світи </w:t>
      </w:r>
      <w:r w:rsidRPr="005E5F3C">
        <w:rPr>
          <w:color w:val="auto"/>
          <w:lang w:val="uk-UA"/>
        </w:rPr>
        <w:t>передбачає рівн</w:t>
      </w:r>
      <w:r w:rsidR="003B741F" w:rsidRPr="005E5F3C">
        <w:rPr>
          <w:color w:val="auto"/>
          <w:lang w:val="uk-UA"/>
        </w:rPr>
        <w:t>е</w:t>
      </w:r>
      <w:r w:rsidRPr="005E5F3C">
        <w:rPr>
          <w:color w:val="auto"/>
          <w:lang w:val="uk-UA"/>
        </w:rPr>
        <w:t xml:space="preserve"> представництво членів від усіх зацікавлених сторін, п</w:t>
      </w:r>
      <w:r w:rsidR="003B741F" w:rsidRPr="005E5F3C">
        <w:rPr>
          <w:color w:val="auto"/>
          <w:lang w:val="uk-UA"/>
        </w:rPr>
        <w:t>рисутніх у складі регіональної р</w:t>
      </w:r>
      <w:r w:rsidRPr="005E5F3C">
        <w:rPr>
          <w:color w:val="auto"/>
          <w:lang w:val="uk-UA"/>
        </w:rPr>
        <w:t xml:space="preserve">ади </w:t>
      </w:r>
      <w:r w:rsidR="003B741F" w:rsidRPr="005E5F3C">
        <w:rPr>
          <w:color w:val="auto"/>
          <w:lang w:val="uk-UA"/>
        </w:rPr>
        <w:t>ПО</w:t>
      </w:r>
      <w:r w:rsidR="00972A2B" w:rsidRPr="005E5F3C">
        <w:rPr>
          <w:color w:val="auto"/>
          <w:lang w:val="uk-UA"/>
        </w:rPr>
        <w:t xml:space="preserve">. </w:t>
      </w:r>
    </w:p>
    <w:p w:rsidR="00972A2B" w:rsidRPr="005E5F3C" w:rsidRDefault="003B741F" w:rsidP="005E5F3C">
      <w:pPr>
        <w:pStyle w:val="BodyText"/>
        <w:jc w:val="both"/>
        <w:rPr>
          <w:color w:val="auto"/>
          <w:lang w:val="uk-UA"/>
        </w:rPr>
      </w:pPr>
      <w:r w:rsidRPr="005E5F3C">
        <w:rPr>
          <w:color w:val="auto"/>
          <w:lang w:val="uk-UA"/>
        </w:rPr>
        <w:t>Не рівна модель передбачає домінування однієї або кількох зацікавлених сторін у структурі регіональної ради ПО. В цій моделі можна виділити два її різновиди - домінування представників органів державної влади (обласної державної адміністрації та обласної ради). Другий варіант передбачав домінування представників роботодавців у складі регіональної ради ПО (як насправді склалося у Львівській раді ПО, де 50% усіх членів регіональної ради ПО належать роботодавцям)</w:t>
      </w:r>
      <w:r w:rsidR="00972A2B" w:rsidRPr="005E5F3C">
        <w:rPr>
          <w:color w:val="auto"/>
          <w:lang w:val="uk-UA"/>
        </w:rPr>
        <w:t>.</w:t>
      </w:r>
    </w:p>
    <w:p w:rsidR="00972A2B" w:rsidRPr="005E5F3C" w:rsidRDefault="003B741F" w:rsidP="005E5F3C">
      <w:pPr>
        <w:pStyle w:val="BodyText"/>
        <w:jc w:val="both"/>
        <w:rPr>
          <w:color w:val="auto"/>
          <w:lang w:val="uk-UA"/>
        </w:rPr>
      </w:pPr>
      <w:r w:rsidRPr="005E5F3C">
        <w:rPr>
          <w:color w:val="auto"/>
          <w:lang w:val="uk-UA"/>
        </w:rPr>
        <w:t>Інший аспект складу регіональної ради ПО полягав у її внутрішній структурі. Учасники погодилися, що регіональна рада ПО повинна очолюватися заст</w:t>
      </w:r>
      <w:r w:rsidR="005E5F3C">
        <w:rPr>
          <w:color w:val="auto"/>
          <w:lang w:val="uk-UA"/>
        </w:rPr>
        <w:t>у</w:t>
      </w:r>
      <w:r w:rsidRPr="005E5F3C">
        <w:rPr>
          <w:color w:val="auto"/>
          <w:lang w:val="uk-UA"/>
        </w:rPr>
        <w:t>пником Голови ОДА, який займається економічними питаннями. Ще одним спільним розумінням учасників робочої групи було наявність двох заступників Голо</w:t>
      </w:r>
      <w:r w:rsidR="005E5F3C">
        <w:rPr>
          <w:color w:val="auto"/>
          <w:lang w:val="uk-UA"/>
        </w:rPr>
        <w:t>в</w:t>
      </w:r>
      <w:r w:rsidRPr="005E5F3C">
        <w:rPr>
          <w:color w:val="auto"/>
          <w:lang w:val="uk-UA"/>
        </w:rPr>
        <w:t>и регіональної ради ПО – одного від роботодавців, другого – від департаменту освіти і науки ОДА</w:t>
      </w:r>
      <w:r w:rsidR="00972A2B" w:rsidRPr="005E5F3C">
        <w:rPr>
          <w:color w:val="auto"/>
          <w:lang w:val="uk-UA"/>
        </w:rPr>
        <w:t>.</w:t>
      </w:r>
    </w:p>
    <w:p w:rsidR="00972A2B" w:rsidRPr="005E5F3C" w:rsidRDefault="003B741F" w:rsidP="005E5F3C">
      <w:pPr>
        <w:pStyle w:val="BodyText"/>
        <w:jc w:val="both"/>
        <w:rPr>
          <w:color w:val="auto"/>
          <w:lang w:val="uk-UA"/>
        </w:rPr>
      </w:pPr>
      <w:r w:rsidRPr="005E5F3C">
        <w:rPr>
          <w:color w:val="auto"/>
          <w:lang w:val="uk-UA"/>
        </w:rPr>
        <w:t>Обговоривши необхідність утворення Секретаріату регіональної ради ПО, учасники робочої групи вирішили, що Секретаріат має бути передбачений, але може бути сформований за необхідності</w:t>
      </w:r>
      <w:r w:rsidR="00972A2B" w:rsidRPr="005E5F3C">
        <w:rPr>
          <w:color w:val="auto"/>
          <w:lang w:val="uk-UA"/>
        </w:rPr>
        <w:t>.</w:t>
      </w:r>
    </w:p>
    <w:p w:rsidR="00972A2B" w:rsidRPr="005E5F3C" w:rsidRDefault="00972A2B" w:rsidP="005E5F3C">
      <w:pPr>
        <w:pStyle w:val="BodyText"/>
        <w:jc w:val="both"/>
        <w:rPr>
          <w:lang w:val="uk-UA"/>
        </w:rPr>
      </w:pPr>
    </w:p>
    <w:p w:rsidR="00972A2B" w:rsidRPr="005E5F3C" w:rsidRDefault="003B741F" w:rsidP="005E5F3C">
      <w:pPr>
        <w:pStyle w:val="BodyText"/>
        <w:jc w:val="both"/>
        <w:rPr>
          <w:color w:val="auto"/>
          <w:lang w:val="uk-UA"/>
        </w:rPr>
      </w:pPr>
      <w:r w:rsidRPr="005E5F3C">
        <w:rPr>
          <w:color w:val="auto"/>
          <w:lang w:val="uk-UA"/>
        </w:rPr>
        <w:t xml:space="preserve">Після цих трьох презентацій </w:t>
      </w:r>
      <w:r w:rsidRPr="005E5F3C">
        <w:rPr>
          <w:b/>
          <w:color w:val="auto"/>
          <w:lang w:val="uk-UA"/>
        </w:rPr>
        <w:t>Л.Гриневич, Міністр освіти і науки України</w:t>
      </w:r>
      <w:r w:rsidRPr="005E5F3C">
        <w:rPr>
          <w:color w:val="auto"/>
          <w:lang w:val="uk-UA"/>
        </w:rPr>
        <w:t xml:space="preserve"> звернулася до учасників конференції з привітальними словами. Серед інших питань вона наголосила на важливості чіткого визначення функцій та продуктів діяльності регіональних рад професійної освіти</w:t>
      </w:r>
      <w:r w:rsidR="00972A2B" w:rsidRPr="005E5F3C">
        <w:rPr>
          <w:color w:val="auto"/>
          <w:lang w:val="uk-UA"/>
        </w:rPr>
        <w:t>.</w:t>
      </w:r>
    </w:p>
    <w:p w:rsidR="00972A2B" w:rsidRPr="005E5F3C" w:rsidRDefault="003B741F" w:rsidP="005E5F3C">
      <w:pPr>
        <w:pStyle w:val="BodyText"/>
        <w:jc w:val="both"/>
        <w:rPr>
          <w:color w:val="auto"/>
          <w:lang w:val="uk-UA"/>
        </w:rPr>
      </w:pPr>
      <w:r w:rsidRPr="005E5F3C">
        <w:rPr>
          <w:color w:val="auto"/>
          <w:lang w:val="uk-UA"/>
        </w:rPr>
        <w:t>Ради повинні взяти на себе певну відповідальність за фінансування та загальний розвиток мережі ПТО в регіоні</w:t>
      </w:r>
      <w:r w:rsidR="00972A2B" w:rsidRPr="005E5F3C">
        <w:rPr>
          <w:color w:val="auto"/>
          <w:lang w:val="uk-UA"/>
        </w:rPr>
        <w:t>.</w:t>
      </w:r>
    </w:p>
    <w:p w:rsidR="00972A2B" w:rsidRPr="005E5F3C" w:rsidRDefault="003B741F" w:rsidP="005E5F3C">
      <w:pPr>
        <w:pStyle w:val="BodyText"/>
        <w:jc w:val="both"/>
        <w:rPr>
          <w:color w:val="auto"/>
          <w:lang w:val="uk-UA"/>
        </w:rPr>
      </w:pPr>
      <w:r w:rsidRPr="005E5F3C">
        <w:rPr>
          <w:color w:val="auto"/>
          <w:lang w:val="uk-UA"/>
        </w:rPr>
        <w:t>Серед інших загальних питань Міністр назвала прийняття Закону України "Про освіту в Україні" (вересень 2017 р.) та описала перспективи доопрацювання тексту закону України про професійну (професійно-технічну) освіту в Україні</w:t>
      </w:r>
      <w:r w:rsidR="00972A2B" w:rsidRPr="005E5F3C">
        <w:rPr>
          <w:color w:val="auto"/>
          <w:lang w:val="uk-UA"/>
        </w:rPr>
        <w:t>.</w:t>
      </w:r>
    </w:p>
    <w:p w:rsidR="00972A2B" w:rsidRPr="005E5F3C" w:rsidRDefault="003B741F" w:rsidP="005E5F3C">
      <w:pPr>
        <w:pStyle w:val="BodyText"/>
        <w:jc w:val="both"/>
        <w:rPr>
          <w:color w:val="auto"/>
          <w:lang w:val="uk-UA"/>
        </w:rPr>
      </w:pPr>
      <w:r w:rsidRPr="005E5F3C">
        <w:rPr>
          <w:color w:val="auto"/>
          <w:lang w:val="uk-UA"/>
        </w:rPr>
        <w:t xml:space="preserve"> Міністр наголосила на деяких викликах, які Закон про освіту ставить перед сферою професійно-технічної освіти, зокрема, новий рівень кваліфікації, що називається " фахова </w:t>
      </w:r>
      <w:r w:rsidR="005E5F3C" w:rsidRPr="005E5F3C">
        <w:rPr>
          <w:color w:val="auto"/>
          <w:lang w:val="uk-UA"/>
        </w:rPr>
        <w:t>перед</w:t>
      </w:r>
      <w:r w:rsidR="007A5AA1">
        <w:rPr>
          <w:color w:val="auto"/>
          <w:lang w:val="uk-UA"/>
        </w:rPr>
        <w:t>-</w:t>
      </w:r>
      <w:r w:rsidR="005E5F3C" w:rsidRPr="005E5F3C">
        <w:rPr>
          <w:color w:val="auto"/>
          <w:lang w:val="uk-UA"/>
        </w:rPr>
        <w:t xml:space="preserve">вища </w:t>
      </w:r>
      <w:r w:rsidRPr="005E5F3C">
        <w:rPr>
          <w:color w:val="auto"/>
          <w:lang w:val="uk-UA"/>
        </w:rPr>
        <w:t>освіта", подальша децентралізація системи управління ПТО, питання власності</w:t>
      </w:r>
      <w:r w:rsidR="00972A2B" w:rsidRPr="005E5F3C">
        <w:rPr>
          <w:color w:val="auto"/>
          <w:lang w:val="uk-UA"/>
        </w:rPr>
        <w:t>.</w:t>
      </w:r>
    </w:p>
    <w:p w:rsidR="00972A2B" w:rsidRPr="005E5F3C" w:rsidRDefault="003B741F" w:rsidP="005E5F3C">
      <w:pPr>
        <w:pStyle w:val="BodyText"/>
        <w:jc w:val="both"/>
        <w:rPr>
          <w:color w:val="auto"/>
          <w:lang w:val="uk-UA"/>
        </w:rPr>
      </w:pPr>
      <w:r w:rsidRPr="005E5F3C">
        <w:rPr>
          <w:color w:val="auto"/>
          <w:lang w:val="uk-UA"/>
        </w:rPr>
        <w:t>Важливо зрозуміти життєздатність не лише регіонального, а й галузевого замовлення на навчання кваліфікованих працівників (наприклад, задоволення потреб у кадрах такої державної монополії, як українська залізниця)</w:t>
      </w:r>
      <w:r w:rsidR="00972A2B" w:rsidRPr="005E5F3C">
        <w:rPr>
          <w:color w:val="auto"/>
          <w:lang w:val="uk-UA"/>
        </w:rPr>
        <w:t xml:space="preserve">. </w:t>
      </w:r>
    </w:p>
    <w:p w:rsidR="00972A2B" w:rsidRPr="005E5F3C" w:rsidRDefault="003B741F" w:rsidP="005E5F3C">
      <w:pPr>
        <w:pStyle w:val="BodyText"/>
        <w:jc w:val="both"/>
        <w:rPr>
          <w:color w:val="auto"/>
          <w:lang w:val="uk-UA"/>
        </w:rPr>
      </w:pPr>
      <w:r w:rsidRPr="005E5F3C">
        <w:rPr>
          <w:color w:val="auto"/>
          <w:lang w:val="uk-UA"/>
        </w:rPr>
        <w:t xml:space="preserve">Коротко Міністр </w:t>
      </w:r>
      <w:r w:rsidR="005E5F3C" w:rsidRPr="005E5F3C">
        <w:rPr>
          <w:color w:val="auto"/>
          <w:lang w:val="uk-UA"/>
        </w:rPr>
        <w:t xml:space="preserve">описала проект розпорядження Уряду України </w:t>
      </w:r>
      <w:r w:rsidRPr="005E5F3C">
        <w:rPr>
          <w:color w:val="auto"/>
          <w:lang w:val="uk-UA"/>
        </w:rPr>
        <w:t>"Про деякі питання управління державними навчальними закладами, підпорядкован</w:t>
      </w:r>
      <w:r w:rsidR="005E5F3C" w:rsidRPr="005E5F3C">
        <w:rPr>
          <w:color w:val="auto"/>
          <w:lang w:val="uk-UA"/>
        </w:rPr>
        <w:t>ими</w:t>
      </w:r>
      <w:r w:rsidRPr="005E5F3C">
        <w:rPr>
          <w:color w:val="auto"/>
          <w:lang w:val="uk-UA"/>
        </w:rPr>
        <w:t xml:space="preserve"> Міністерству освіти і науки", де, з</w:t>
      </w:r>
      <w:r w:rsidR="005E5F3C" w:rsidRPr="005E5F3C">
        <w:rPr>
          <w:color w:val="auto"/>
          <w:lang w:val="uk-UA"/>
        </w:rPr>
        <w:t>окрема, згадуються регіональні р</w:t>
      </w:r>
      <w:r w:rsidRPr="005E5F3C">
        <w:rPr>
          <w:color w:val="auto"/>
          <w:lang w:val="uk-UA"/>
        </w:rPr>
        <w:t>ади ПО та їх повноваження</w:t>
      </w:r>
      <w:r w:rsidR="005E5F3C" w:rsidRPr="005E5F3C">
        <w:rPr>
          <w:color w:val="auto"/>
          <w:lang w:val="uk-UA"/>
        </w:rPr>
        <w:t xml:space="preserve">, зокрема, </w:t>
      </w:r>
      <w:r w:rsidRPr="005E5F3C">
        <w:rPr>
          <w:color w:val="auto"/>
          <w:lang w:val="uk-UA"/>
        </w:rPr>
        <w:t xml:space="preserve"> </w:t>
      </w:r>
      <w:r w:rsidR="005E5F3C" w:rsidRPr="005E5F3C">
        <w:rPr>
          <w:color w:val="auto"/>
          <w:lang w:val="uk-UA"/>
        </w:rPr>
        <w:t>їх ключова</w:t>
      </w:r>
      <w:r w:rsidRPr="005E5F3C">
        <w:rPr>
          <w:color w:val="auto"/>
          <w:lang w:val="uk-UA"/>
        </w:rPr>
        <w:t xml:space="preserve"> роль у визначенні та </w:t>
      </w:r>
      <w:r w:rsidR="005E5F3C" w:rsidRPr="005E5F3C">
        <w:rPr>
          <w:color w:val="auto"/>
          <w:lang w:val="uk-UA"/>
        </w:rPr>
        <w:t>задоволенні</w:t>
      </w:r>
      <w:r w:rsidRPr="005E5F3C">
        <w:rPr>
          <w:color w:val="auto"/>
          <w:lang w:val="uk-UA"/>
        </w:rPr>
        <w:t xml:space="preserve"> попиту на робочу силу на регіональному рівні</w:t>
      </w:r>
      <w:r w:rsidR="00972A2B" w:rsidRPr="005E5F3C">
        <w:rPr>
          <w:color w:val="auto"/>
          <w:lang w:val="uk-UA"/>
        </w:rPr>
        <w:t>.</w:t>
      </w:r>
    </w:p>
    <w:p w:rsidR="00972A2B" w:rsidRPr="005E5F3C" w:rsidRDefault="005E5F3C" w:rsidP="005E5F3C">
      <w:pPr>
        <w:pStyle w:val="BodyText"/>
        <w:jc w:val="both"/>
        <w:rPr>
          <w:color w:val="auto"/>
          <w:lang w:val="uk-UA"/>
        </w:rPr>
      </w:pPr>
      <w:r w:rsidRPr="005E5F3C">
        <w:rPr>
          <w:color w:val="auto"/>
          <w:lang w:val="uk-UA"/>
        </w:rPr>
        <w:t>Міністр також вказала на нове положення Закону України "Про освіту в Україні" стосовно Національного агентства з кваліфікацій, яке, після свого утворення, буде розглядати зв'язок системи освіти та ринку праці шляхом визначення відповідності кваліфікації вимогам ринку праці та можливостями закладів освіти</w:t>
      </w:r>
      <w:r w:rsidR="00972A2B" w:rsidRPr="005E5F3C">
        <w:rPr>
          <w:color w:val="auto"/>
          <w:lang w:val="uk-UA"/>
        </w:rPr>
        <w:t xml:space="preserve">. </w:t>
      </w:r>
    </w:p>
    <w:p w:rsidR="00972A2B" w:rsidRPr="005E5F3C" w:rsidRDefault="00972A2B" w:rsidP="00972A2B">
      <w:pPr>
        <w:rPr>
          <w:lang w:val="ru-RU"/>
        </w:rPr>
      </w:pPr>
    </w:p>
    <w:p w:rsidR="00171EC2" w:rsidRPr="002E0A8B" w:rsidRDefault="005E5F3C" w:rsidP="002E0A8B">
      <w:pPr>
        <w:pStyle w:val="BodyText"/>
        <w:jc w:val="both"/>
        <w:rPr>
          <w:rFonts w:eastAsia="Times New Roman"/>
          <w:b/>
          <w:sz w:val="24"/>
          <w:szCs w:val="16"/>
          <w:lang w:val="uk-UA" w:eastAsia="ru-RU"/>
        </w:rPr>
      </w:pPr>
      <w:r w:rsidRPr="002E0A8B">
        <w:rPr>
          <w:rFonts w:eastAsia="Times New Roman"/>
          <w:b/>
          <w:sz w:val="24"/>
          <w:szCs w:val="16"/>
          <w:lang w:val="uk-UA" w:eastAsia="ru-RU"/>
        </w:rPr>
        <w:t>Засідання VI: загальне обговорення питань, що стосуються (нових) регіональних рад ПО</w:t>
      </w:r>
    </w:p>
    <w:p w:rsidR="00171EC2" w:rsidRPr="002E0A8B" w:rsidRDefault="005E5F3C" w:rsidP="002E0A8B">
      <w:pPr>
        <w:pStyle w:val="BodyText"/>
        <w:jc w:val="both"/>
        <w:rPr>
          <w:color w:val="auto"/>
          <w:lang w:val="uk-UA"/>
        </w:rPr>
      </w:pPr>
      <w:r w:rsidRPr="002E0A8B">
        <w:rPr>
          <w:color w:val="auto"/>
          <w:lang w:val="uk-UA"/>
        </w:rPr>
        <w:t xml:space="preserve">Сесія VI почалася зі слів </w:t>
      </w:r>
      <w:r w:rsidRPr="002E0A8B">
        <w:rPr>
          <w:b/>
          <w:color w:val="auto"/>
          <w:lang w:val="uk-UA"/>
        </w:rPr>
        <w:t>Х.М. Галвіна Аррібаса</w:t>
      </w:r>
      <w:r w:rsidRPr="002E0A8B">
        <w:rPr>
          <w:color w:val="auto"/>
          <w:lang w:val="uk-UA"/>
        </w:rPr>
        <w:t>, де він прокоментував деякі ідеї, висловлені Міністром. Зокрема, він вказав на деякі очікування, які покладаються на  регіональні ради професійної освіти в процесі подальшої децентралізації управління та розвитку ПТО на регіональному рівні.</w:t>
      </w:r>
    </w:p>
    <w:p w:rsidR="00171EC2" w:rsidRPr="002E0A8B" w:rsidRDefault="005E5F3C" w:rsidP="002E0A8B">
      <w:pPr>
        <w:pStyle w:val="BodyText"/>
        <w:jc w:val="both"/>
        <w:rPr>
          <w:color w:val="auto"/>
          <w:lang w:val="uk-UA"/>
        </w:rPr>
      </w:pPr>
      <w:r w:rsidRPr="002E0A8B">
        <w:rPr>
          <w:color w:val="auto"/>
          <w:lang w:val="uk-UA"/>
        </w:rPr>
        <w:t>Настійно рекомендується мати чітке уявлення про установи, які мають бути створені, і внести відповідні положення в закон про ПТО</w:t>
      </w:r>
      <w:r w:rsidR="00171EC2" w:rsidRPr="002E0A8B">
        <w:rPr>
          <w:color w:val="auto"/>
          <w:lang w:val="uk-UA"/>
        </w:rPr>
        <w:t>.</w:t>
      </w:r>
    </w:p>
    <w:p w:rsidR="00171EC2" w:rsidRPr="002E0A8B" w:rsidRDefault="005E5F3C" w:rsidP="002E0A8B">
      <w:pPr>
        <w:pStyle w:val="BodyText"/>
        <w:jc w:val="both"/>
        <w:rPr>
          <w:color w:val="auto"/>
          <w:lang w:val="uk-UA"/>
        </w:rPr>
      </w:pPr>
      <w:r w:rsidRPr="002E0A8B">
        <w:rPr>
          <w:b/>
          <w:color w:val="auto"/>
          <w:lang w:val="uk-UA"/>
        </w:rPr>
        <w:t xml:space="preserve">А. Демура </w:t>
      </w:r>
      <w:r w:rsidRPr="002E0A8B">
        <w:rPr>
          <w:color w:val="auto"/>
          <w:lang w:val="uk-UA"/>
        </w:rPr>
        <w:t>з Дніпропетровської обласної державної адміністрації додав, що передача повноважень регіональним радам професійної</w:t>
      </w:r>
      <w:r w:rsidR="00B764BD" w:rsidRPr="002E0A8B">
        <w:rPr>
          <w:color w:val="auto"/>
          <w:lang w:val="uk-UA"/>
        </w:rPr>
        <w:t xml:space="preserve"> освіти </w:t>
      </w:r>
      <w:r w:rsidRPr="002E0A8B">
        <w:rPr>
          <w:color w:val="auto"/>
          <w:lang w:val="uk-UA"/>
        </w:rPr>
        <w:t xml:space="preserve">буде дуже позитивною, коли регіональні </w:t>
      </w:r>
      <w:r w:rsidR="00B764BD" w:rsidRPr="002E0A8B">
        <w:rPr>
          <w:color w:val="auto"/>
          <w:lang w:val="uk-UA"/>
        </w:rPr>
        <w:t>актори будуть</w:t>
      </w:r>
      <w:r w:rsidRPr="002E0A8B">
        <w:rPr>
          <w:color w:val="auto"/>
          <w:lang w:val="uk-UA"/>
        </w:rPr>
        <w:t xml:space="preserve"> займатися </w:t>
      </w:r>
      <w:r w:rsidR="00B764BD" w:rsidRPr="002E0A8B">
        <w:rPr>
          <w:color w:val="auto"/>
          <w:lang w:val="uk-UA"/>
        </w:rPr>
        <w:t>професійною орієнтацією</w:t>
      </w:r>
      <w:r w:rsidRPr="002E0A8B">
        <w:rPr>
          <w:color w:val="auto"/>
          <w:lang w:val="uk-UA"/>
        </w:rPr>
        <w:t xml:space="preserve">, знаходити механізми державного партнерства, </w:t>
      </w:r>
      <w:r w:rsidR="00590555" w:rsidRPr="002E0A8B">
        <w:rPr>
          <w:color w:val="auto"/>
          <w:lang w:val="uk-UA"/>
        </w:rPr>
        <w:t xml:space="preserve">створювати </w:t>
      </w:r>
      <w:r w:rsidRPr="002E0A8B">
        <w:rPr>
          <w:color w:val="auto"/>
          <w:lang w:val="uk-UA"/>
        </w:rPr>
        <w:t>робочі місця та</w:t>
      </w:r>
      <w:r w:rsidR="00590555" w:rsidRPr="002E0A8B">
        <w:rPr>
          <w:color w:val="auto"/>
          <w:lang w:val="uk-UA"/>
        </w:rPr>
        <w:t xml:space="preserve"> брати участь у прогнозуванні</w:t>
      </w:r>
      <w:r w:rsidRPr="002E0A8B">
        <w:rPr>
          <w:color w:val="auto"/>
          <w:lang w:val="uk-UA"/>
        </w:rPr>
        <w:t xml:space="preserve"> розвитку ринку праці. Щодо останнього пункту, </w:t>
      </w:r>
      <w:r w:rsidRPr="002E0A8B">
        <w:rPr>
          <w:b/>
          <w:color w:val="auto"/>
          <w:lang w:val="uk-UA"/>
        </w:rPr>
        <w:t>А. Демура</w:t>
      </w:r>
      <w:r w:rsidRPr="002E0A8B">
        <w:rPr>
          <w:color w:val="auto"/>
          <w:lang w:val="uk-UA"/>
        </w:rPr>
        <w:t xml:space="preserve"> додатково наголо</w:t>
      </w:r>
      <w:r w:rsidR="00590555" w:rsidRPr="002E0A8B">
        <w:rPr>
          <w:color w:val="auto"/>
          <w:lang w:val="uk-UA"/>
        </w:rPr>
        <w:t>сив</w:t>
      </w:r>
      <w:r w:rsidRPr="002E0A8B">
        <w:rPr>
          <w:color w:val="auto"/>
          <w:lang w:val="uk-UA"/>
        </w:rPr>
        <w:t xml:space="preserve">, що обласному управлінню економіки не вистачає ресурсів для проведення таких досліджень, і дуже важливо </w:t>
      </w:r>
      <w:r w:rsidR="00590555" w:rsidRPr="002E0A8B">
        <w:rPr>
          <w:color w:val="auto"/>
          <w:lang w:val="uk-UA"/>
        </w:rPr>
        <w:t>спиратися на дослідження незалежних  аналітичних центрів</w:t>
      </w:r>
      <w:r w:rsidRPr="002E0A8B">
        <w:rPr>
          <w:color w:val="auto"/>
          <w:lang w:val="uk-UA"/>
        </w:rPr>
        <w:t xml:space="preserve">, які можуть проводити аналіз з урахуванням </w:t>
      </w:r>
      <w:r w:rsidR="00590555" w:rsidRPr="002E0A8B">
        <w:rPr>
          <w:color w:val="auto"/>
          <w:lang w:val="uk-UA"/>
        </w:rPr>
        <w:t>таких</w:t>
      </w:r>
      <w:r w:rsidRPr="002E0A8B">
        <w:rPr>
          <w:color w:val="auto"/>
          <w:lang w:val="uk-UA"/>
        </w:rPr>
        <w:t xml:space="preserve"> факторів, </w:t>
      </w:r>
      <w:r w:rsidR="00590555" w:rsidRPr="002E0A8B">
        <w:rPr>
          <w:color w:val="auto"/>
          <w:lang w:val="uk-UA"/>
        </w:rPr>
        <w:t xml:space="preserve">зокрема, </w:t>
      </w:r>
      <w:r w:rsidRPr="002E0A8B">
        <w:rPr>
          <w:color w:val="auto"/>
          <w:lang w:val="uk-UA"/>
        </w:rPr>
        <w:t>як</w:t>
      </w:r>
      <w:r w:rsidR="00171EC2" w:rsidRPr="002E0A8B">
        <w:rPr>
          <w:color w:val="auto"/>
          <w:lang w:val="uk-UA"/>
        </w:rPr>
        <w:t>:</w:t>
      </w:r>
    </w:p>
    <w:p w:rsidR="00590555" w:rsidRPr="002E0A8B" w:rsidRDefault="00590555" w:rsidP="002E0A8B">
      <w:pPr>
        <w:pStyle w:val="BodyText"/>
        <w:numPr>
          <w:ilvl w:val="0"/>
          <w:numId w:val="28"/>
        </w:numPr>
        <w:jc w:val="both"/>
        <w:rPr>
          <w:color w:val="auto"/>
          <w:lang w:val="uk-UA"/>
        </w:rPr>
      </w:pPr>
      <w:r w:rsidRPr="002E0A8B">
        <w:rPr>
          <w:color w:val="auto"/>
          <w:lang w:val="uk-UA"/>
        </w:rPr>
        <w:t>податкова політика;</w:t>
      </w:r>
    </w:p>
    <w:p w:rsidR="00590555" w:rsidRPr="002E0A8B" w:rsidRDefault="00590555" w:rsidP="002E0A8B">
      <w:pPr>
        <w:pStyle w:val="BodyText"/>
        <w:numPr>
          <w:ilvl w:val="0"/>
          <w:numId w:val="28"/>
        </w:numPr>
        <w:jc w:val="both"/>
        <w:rPr>
          <w:color w:val="auto"/>
          <w:lang w:val="uk-UA"/>
        </w:rPr>
      </w:pPr>
      <w:r w:rsidRPr="002E0A8B">
        <w:rPr>
          <w:color w:val="auto"/>
          <w:lang w:val="uk-UA"/>
        </w:rPr>
        <w:t>міжнародна політика;</w:t>
      </w:r>
    </w:p>
    <w:p w:rsidR="00590555" w:rsidRPr="002E0A8B" w:rsidRDefault="00590555" w:rsidP="002E0A8B">
      <w:pPr>
        <w:pStyle w:val="BodyText"/>
        <w:numPr>
          <w:ilvl w:val="0"/>
          <w:numId w:val="28"/>
        </w:numPr>
        <w:jc w:val="both"/>
        <w:rPr>
          <w:color w:val="auto"/>
          <w:lang w:val="uk-UA"/>
        </w:rPr>
      </w:pPr>
      <w:r w:rsidRPr="002E0A8B">
        <w:rPr>
          <w:color w:val="auto"/>
          <w:lang w:val="uk-UA"/>
        </w:rPr>
        <w:t>нові технології;</w:t>
      </w:r>
    </w:p>
    <w:p w:rsidR="00590555" w:rsidRPr="002E0A8B" w:rsidRDefault="00590555" w:rsidP="002E0A8B">
      <w:pPr>
        <w:pStyle w:val="BodyText"/>
        <w:numPr>
          <w:ilvl w:val="0"/>
          <w:numId w:val="28"/>
        </w:numPr>
        <w:jc w:val="both"/>
        <w:rPr>
          <w:color w:val="auto"/>
          <w:lang w:val="uk-UA"/>
        </w:rPr>
      </w:pPr>
      <w:r w:rsidRPr="002E0A8B">
        <w:rPr>
          <w:color w:val="auto"/>
          <w:lang w:val="uk-UA"/>
        </w:rPr>
        <w:t xml:space="preserve"> зайнятість;</w:t>
      </w:r>
    </w:p>
    <w:p w:rsidR="00590555" w:rsidRPr="002E0A8B" w:rsidRDefault="00590555" w:rsidP="002E0A8B">
      <w:pPr>
        <w:pStyle w:val="BodyText"/>
        <w:numPr>
          <w:ilvl w:val="0"/>
          <w:numId w:val="28"/>
        </w:numPr>
        <w:jc w:val="both"/>
        <w:rPr>
          <w:color w:val="auto"/>
          <w:lang w:val="uk-UA"/>
        </w:rPr>
      </w:pPr>
      <w:r w:rsidRPr="002E0A8B">
        <w:rPr>
          <w:color w:val="auto"/>
          <w:lang w:val="uk-UA"/>
        </w:rPr>
        <w:t>реформа медичного страхування;</w:t>
      </w:r>
    </w:p>
    <w:p w:rsidR="00171EC2" w:rsidRPr="002E0A8B" w:rsidRDefault="00590555" w:rsidP="002E0A8B">
      <w:pPr>
        <w:pStyle w:val="BodyText"/>
        <w:numPr>
          <w:ilvl w:val="0"/>
          <w:numId w:val="28"/>
        </w:numPr>
        <w:jc w:val="both"/>
        <w:rPr>
          <w:color w:val="auto"/>
          <w:lang w:val="uk-UA"/>
        </w:rPr>
      </w:pPr>
      <w:r w:rsidRPr="002E0A8B">
        <w:rPr>
          <w:color w:val="auto"/>
          <w:lang w:val="uk-UA"/>
        </w:rPr>
        <w:t>демографія</w:t>
      </w:r>
      <w:r w:rsidR="00171EC2" w:rsidRPr="002E0A8B">
        <w:rPr>
          <w:color w:val="auto"/>
          <w:lang w:val="uk-UA"/>
        </w:rPr>
        <w:t>.</w:t>
      </w:r>
    </w:p>
    <w:p w:rsidR="00171EC2" w:rsidRPr="002E0A8B" w:rsidRDefault="00590555" w:rsidP="002E0A8B">
      <w:pPr>
        <w:pStyle w:val="BodyText"/>
        <w:jc w:val="both"/>
        <w:rPr>
          <w:color w:val="auto"/>
          <w:lang w:val="uk-UA"/>
        </w:rPr>
      </w:pPr>
      <w:r w:rsidRPr="002E0A8B">
        <w:rPr>
          <w:color w:val="auto"/>
          <w:lang w:val="uk-UA"/>
        </w:rPr>
        <w:t xml:space="preserve">Щодо діяльності регіональних рад професійної освіти, </w:t>
      </w:r>
      <w:r w:rsidRPr="002E0A8B">
        <w:rPr>
          <w:b/>
          <w:color w:val="auto"/>
          <w:lang w:val="uk-UA"/>
        </w:rPr>
        <w:t>О.</w:t>
      </w:r>
      <w:r w:rsidR="007A5AA1">
        <w:rPr>
          <w:b/>
          <w:color w:val="auto"/>
          <w:lang w:val="uk-UA"/>
        </w:rPr>
        <w:t xml:space="preserve"> </w:t>
      </w:r>
      <w:r w:rsidRPr="002E0A8B">
        <w:rPr>
          <w:b/>
          <w:color w:val="auto"/>
          <w:lang w:val="uk-UA"/>
        </w:rPr>
        <w:t>Гринкевич</w:t>
      </w:r>
      <w:r w:rsidRPr="002E0A8B">
        <w:rPr>
          <w:color w:val="auto"/>
          <w:lang w:val="uk-UA"/>
        </w:rPr>
        <w:t xml:space="preserve"> зазначила, що ще до старту роботи регіональних рад ПО мають бути випущені відповідні  методичні рекомендації. Важливо також проводити щорічну конференцію представників усіх регіональних рад професійної освіти для обміну найкращими практиками та проблемами</w:t>
      </w:r>
      <w:r w:rsidR="00171EC2" w:rsidRPr="002E0A8B">
        <w:rPr>
          <w:color w:val="auto"/>
          <w:lang w:val="uk-UA"/>
        </w:rPr>
        <w:t>.</w:t>
      </w:r>
    </w:p>
    <w:p w:rsidR="00171EC2" w:rsidRPr="002E0A8B" w:rsidRDefault="00590555" w:rsidP="002E0A8B">
      <w:pPr>
        <w:pStyle w:val="BodyText"/>
        <w:jc w:val="both"/>
        <w:rPr>
          <w:color w:val="auto"/>
          <w:lang w:val="uk-UA"/>
        </w:rPr>
      </w:pPr>
      <w:r w:rsidRPr="002E0A8B">
        <w:rPr>
          <w:b/>
          <w:color w:val="auto"/>
          <w:lang w:val="uk-UA"/>
        </w:rPr>
        <w:t>Л</w:t>
      </w:r>
      <w:r w:rsidR="007A5AA1">
        <w:rPr>
          <w:b/>
          <w:color w:val="auto"/>
          <w:lang w:val="uk-UA"/>
        </w:rPr>
        <w:t>ариса Ли</w:t>
      </w:r>
      <w:r w:rsidRPr="002E0A8B">
        <w:rPr>
          <w:b/>
          <w:color w:val="auto"/>
          <w:lang w:val="uk-UA"/>
        </w:rPr>
        <w:t xml:space="preserve">согор </w:t>
      </w:r>
      <w:r w:rsidRPr="002E0A8B">
        <w:rPr>
          <w:color w:val="auto"/>
          <w:lang w:val="uk-UA"/>
        </w:rPr>
        <w:t xml:space="preserve">анонсувала презентацію економетричної моделі динамічних змін ринку праці, яка була розроблена Інститутом демографічних досліджень Національної академії наук за підтримки ЄФО. Вона також поділилася стурбованістю з приводу труднощів, </w:t>
      </w:r>
      <w:r w:rsidR="002E0A8B" w:rsidRPr="002E0A8B">
        <w:rPr>
          <w:color w:val="auto"/>
          <w:lang w:val="uk-UA"/>
        </w:rPr>
        <w:t>пов’язаних</w:t>
      </w:r>
      <w:r w:rsidRPr="002E0A8B">
        <w:rPr>
          <w:color w:val="auto"/>
          <w:lang w:val="uk-UA"/>
        </w:rPr>
        <w:t xml:space="preserve"> із пошуком необхідних для аналізу даних. Згідно позиції пані </w:t>
      </w:r>
      <w:r w:rsidRPr="002E0A8B">
        <w:rPr>
          <w:b/>
          <w:color w:val="auto"/>
          <w:lang w:val="uk-UA"/>
        </w:rPr>
        <w:t>Л. Лисогор</w:t>
      </w:r>
      <w:r w:rsidRPr="002E0A8B">
        <w:rPr>
          <w:color w:val="auto"/>
          <w:lang w:val="uk-UA"/>
        </w:rPr>
        <w:t>, регіональні ради професійної освіти мають бути потужними консультативними органами обласної адміністрації як органу, відповідального за економічний та соціальний розвиток регіону</w:t>
      </w:r>
      <w:r w:rsidR="00171EC2" w:rsidRPr="002E0A8B">
        <w:rPr>
          <w:color w:val="auto"/>
          <w:lang w:val="uk-UA"/>
        </w:rPr>
        <w:t>.</w:t>
      </w:r>
    </w:p>
    <w:p w:rsidR="00171EC2" w:rsidRPr="002E0A8B" w:rsidRDefault="00590555" w:rsidP="002E0A8B">
      <w:pPr>
        <w:pStyle w:val="BodyText"/>
        <w:jc w:val="both"/>
        <w:rPr>
          <w:color w:val="auto"/>
          <w:lang w:val="uk-UA"/>
        </w:rPr>
      </w:pPr>
      <w:r w:rsidRPr="002E0A8B">
        <w:rPr>
          <w:color w:val="auto"/>
          <w:lang w:val="uk-UA"/>
        </w:rPr>
        <w:t>Обговорюючи очікування, які можуть мати регі</w:t>
      </w:r>
      <w:r w:rsidR="002E0A8B">
        <w:rPr>
          <w:color w:val="auto"/>
          <w:lang w:val="uk-UA"/>
        </w:rPr>
        <w:t>о</w:t>
      </w:r>
      <w:r w:rsidRPr="002E0A8B">
        <w:rPr>
          <w:color w:val="auto"/>
          <w:lang w:val="uk-UA"/>
        </w:rPr>
        <w:t xml:space="preserve">нальні зацікавлені </w:t>
      </w:r>
      <w:r w:rsidR="002E0A8B">
        <w:rPr>
          <w:color w:val="auto"/>
          <w:lang w:val="uk-UA"/>
        </w:rPr>
        <w:t>сторо</w:t>
      </w:r>
      <w:r w:rsidRPr="002E0A8B">
        <w:rPr>
          <w:color w:val="auto"/>
          <w:lang w:val="uk-UA"/>
        </w:rPr>
        <w:t xml:space="preserve">ни від діяльності регіональних ради ПО, та ресурси, які такі зацікавлені сторони можуть виділити зазначеним регіональним радам, </w:t>
      </w:r>
      <w:r w:rsidRPr="002E0A8B">
        <w:rPr>
          <w:b/>
          <w:color w:val="auto"/>
          <w:lang w:val="uk-UA"/>
        </w:rPr>
        <w:t>М. Кубіш</w:t>
      </w:r>
      <w:r w:rsidRPr="002E0A8B">
        <w:rPr>
          <w:color w:val="auto"/>
          <w:lang w:val="uk-UA"/>
        </w:rPr>
        <w:t xml:space="preserve"> зазначив, що основною місією регіональних рад професійної освіти є продукування рекомендацій місцевому уряду. Існує певна загроза не робити такі ради занадто бюрократичними; вони не повинні мати адміністративних функцій</w:t>
      </w:r>
      <w:r w:rsidR="00171EC2" w:rsidRPr="002E0A8B">
        <w:rPr>
          <w:color w:val="auto"/>
          <w:lang w:val="uk-UA"/>
        </w:rPr>
        <w:t xml:space="preserve">.  </w:t>
      </w:r>
    </w:p>
    <w:p w:rsidR="00171EC2" w:rsidRPr="002E0A8B" w:rsidRDefault="00590555" w:rsidP="002E0A8B">
      <w:pPr>
        <w:pStyle w:val="BodyText"/>
        <w:jc w:val="both"/>
        <w:rPr>
          <w:color w:val="auto"/>
          <w:lang w:val="uk-UA"/>
        </w:rPr>
      </w:pPr>
      <w:r w:rsidRPr="002E0A8B">
        <w:rPr>
          <w:b/>
          <w:color w:val="auto"/>
          <w:lang w:val="uk-UA"/>
        </w:rPr>
        <w:t xml:space="preserve">Ілдіко Патакі </w:t>
      </w:r>
      <w:r w:rsidRPr="002E0A8B">
        <w:rPr>
          <w:color w:val="auto"/>
          <w:lang w:val="uk-UA"/>
        </w:rPr>
        <w:t xml:space="preserve">поставила питання про децентралізацію лише ПТО, а не всієї системи освіти. Відповідаючи на запитання, </w:t>
      </w:r>
      <w:r w:rsidRPr="002E0A8B">
        <w:rPr>
          <w:b/>
          <w:color w:val="auto"/>
          <w:lang w:val="uk-UA"/>
        </w:rPr>
        <w:t>І. Патакі</w:t>
      </w:r>
      <w:r w:rsidRPr="002E0A8B">
        <w:rPr>
          <w:color w:val="auto"/>
          <w:lang w:val="uk-UA"/>
        </w:rPr>
        <w:t xml:space="preserve"> </w:t>
      </w:r>
      <w:r w:rsidR="002E0A8B" w:rsidRPr="002E0A8B">
        <w:rPr>
          <w:color w:val="auto"/>
          <w:lang w:val="uk-UA"/>
        </w:rPr>
        <w:t>зазначила, що децентралізація ПТ</w:t>
      </w:r>
      <w:r w:rsidRPr="002E0A8B">
        <w:rPr>
          <w:color w:val="auto"/>
          <w:lang w:val="uk-UA"/>
        </w:rPr>
        <w:t xml:space="preserve">О є природною </w:t>
      </w:r>
      <w:r w:rsidR="002E0A8B" w:rsidRPr="002E0A8B">
        <w:rPr>
          <w:color w:val="auto"/>
          <w:lang w:val="uk-UA"/>
        </w:rPr>
        <w:t>через тісну</w:t>
      </w:r>
      <w:r w:rsidRPr="002E0A8B">
        <w:rPr>
          <w:color w:val="auto"/>
          <w:lang w:val="uk-UA"/>
        </w:rPr>
        <w:t xml:space="preserve"> спів</w:t>
      </w:r>
      <w:r w:rsidR="002E0A8B" w:rsidRPr="002E0A8B">
        <w:rPr>
          <w:color w:val="auto"/>
          <w:lang w:val="uk-UA"/>
        </w:rPr>
        <w:t>працю</w:t>
      </w:r>
      <w:r w:rsidRPr="002E0A8B">
        <w:rPr>
          <w:color w:val="auto"/>
          <w:lang w:val="uk-UA"/>
        </w:rPr>
        <w:t xml:space="preserve"> ПТН</w:t>
      </w:r>
      <w:r w:rsidR="002E0A8B" w:rsidRPr="002E0A8B">
        <w:rPr>
          <w:color w:val="auto"/>
          <w:lang w:val="uk-UA"/>
        </w:rPr>
        <w:t>З</w:t>
      </w:r>
      <w:r w:rsidRPr="002E0A8B">
        <w:rPr>
          <w:color w:val="auto"/>
          <w:lang w:val="uk-UA"/>
        </w:rPr>
        <w:t xml:space="preserve"> із </w:t>
      </w:r>
      <w:r w:rsidR="002E0A8B" w:rsidRPr="002E0A8B">
        <w:rPr>
          <w:color w:val="auto"/>
          <w:lang w:val="uk-UA"/>
        </w:rPr>
        <w:t>місцевими</w:t>
      </w:r>
      <w:r w:rsidRPr="002E0A8B">
        <w:rPr>
          <w:color w:val="auto"/>
          <w:lang w:val="uk-UA"/>
        </w:rPr>
        <w:t xml:space="preserve"> роботодавцями. У зв'язку з цим надзвичайно важливо, щоб аналіз ринку праці здійснювався регіональною радою професійно</w:t>
      </w:r>
      <w:r w:rsidR="002E0A8B" w:rsidRPr="002E0A8B">
        <w:rPr>
          <w:color w:val="auto"/>
          <w:lang w:val="uk-UA"/>
        </w:rPr>
        <w:t>ї</w:t>
      </w:r>
      <w:r w:rsidRPr="002E0A8B">
        <w:rPr>
          <w:color w:val="auto"/>
          <w:lang w:val="uk-UA"/>
        </w:rPr>
        <w:t xml:space="preserve"> освіти на максимально можливому місцевому рівні за участю зовнішніх експертів. Результати таких </w:t>
      </w:r>
      <w:r w:rsidR="002E0A8B" w:rsidRPr="002E0A8B">
        <w:rPr>
          <w:color w:val="auto"/>
          <w:lang w:val="uk-UA"/>
        </w:rPr>
        <w:t xml:space="preserve">досліджень </w:t>
      </w:r>
      <w:r w:rsidRPr="002E0A8B">
        <w:rPr>
          <w:color w:val="auto"/>
          <w:lang w:val="uk-UA"/>
        </w:rPr>
        <w:t xml:space="preserve"> повинні бу</w:t>
      </w:r>
      <w:r w:rsidR="002E0A8B" w:rsidRPr="002E0A8B">
        <w:rPr>
          <w:color w:val="auto"/>
          <w:lang w:val="uk-UA"/>
        </w:rPr>
        <w:t xml:space="preserve">ти прийняті регіональною радою </w:t>
      </w:r>
      <w:r w:rsidRPr="002E0A8B">
        <w:rPr>
          <w:color w:val="auto"/>
          <w:lang w:val="uk-UA"/>
        </w:rPr>
        <w:t>ПО</w:t>
      </w:r>
      <w:r w:rsidR="002E0A8B" w:rsidRPr="002E0A8B">
        <w:rPr>
          <w:color w:val="auto"/>
          <w:lang w:val="uk-UA"/>
        </w:rPr>
        <w:t xml:space="preserve"> з метою узагальнення </w:t>
      </w:r>
      <w:r w:rsidRPr="002E0A8B">
        <w:rPr>
          <w:color w:val="auto"/>
          <w:lang w:val="uk-UA"/>
        </w:rPr>
        <w:t>очікуван</w:t>
      </w:r>
      <w:r w:rsidR="002E0A8B" w:rsidRPr="002E0A8B">
        <w:rPr>
          <w:color w:val="auto"/>
          <w:lang w:val="uk-UA"/>
        </w:rPr>
        <w:t>ь</w:t>
      </w:r>
      <w:r w:rsidRPr="002E0A8B">
        <w:rPr>
          <w:color w:val="auto"/>
          <w:lang w:val="uk-UA"/>
        </w:rPr>
        <w:t xml:space="preserve"> всіх зацікавлених сторін у розвитку регіональних та національних ринків праці</w:t>
      </w:r>
      <w:r w:rsidR="00171EC2" w:rsidRPr="002E0A8B">
        <w:rPr>
          <w:color w:val="auto"/>
          <w:lang w:val="uk-UA"/>
        </w:rPr>
        <w:t>.</w:t>
      </w:r>
    </w:p>
    <w:p w:rsidR="00171EC2" w:rsidRPr="002E0A8B" w:rsidRDefault="002E0A8B" w:rsidP="002E0A8B">
      <w:pPr>
        <w:pStyle w:val="BodyText"/>
        <w:jc w:val="both"/>
        <w:rPr>
          <w:color w:val="auto"/>
          <w:lang w:val="uk-UA"/>
        </w:rPr>
      </w:pPr>
      <w:r w:rsidRPr="002E0A8B">
        <w:rPr>
          <w:b/>
          <w:color w:val="auto"/>
          <w:lang w:val="uk-UA"/>
        </w:rPr>
        <w:t xml:space="preserve">Ольга Авраменко </w:t>
      </w:r>
      <w:r w:rsidRPr="002E0A8B">
        <w:rPr>
          <w:color w:val="auto"/>
          <w:lang w:val="uk-UA"/>
        </w:rPr>
        <w:t>(Київська міська рада професійної освіти) наголосила на проблемі спілкування членів регіональної ради професійної освіти як між ними самими, так і з зовнішніми організаціями</w:t>
      </w:r>
      <w:r w:rsidR="00171EC2" w:rsidRPr="002E0A8B">
        <w:rPr>
          <w:color w:val="auto"/>
          <w:lang w:val="uk-UA"/>
        </w:rPr>
        <w:t xml:space="preserve">. </w:t>
      </w:r>
    </w:p>
    <w:p w:rsidR="00171EC2" w:rsidRPr="002E0A8B" w:rsidRDefault="002E0A8B" w:rsidP="002E0A8B">
      <w:pPr>
        <w:pStyle w:val="BodyText"/>
        <w:jc w:val="both"/>
        <w:rPr>
          <w:color w:val="auto"/>
          <w:lang w:val="uk-UA"/>
        </w:rPr>
      </w:pPr>
      <w:r w:rsidRPr="002E0A8B">
        <w:rPr>
          <w:b/>
          <w:color w:val="auto"/>
          <w:lang w:val="uk-UA"/>
        </w:rPr>
        <w:t>Х. М. Гальвін Ар</w:t>
      </w:r>
      <w:r w:rsidR="007A5AA1">
        <w:rPr>
          <w:b/>
          <w:color w:val="auto"/>
          <w:lang w:val="uk-UA"/>
        </w:rPr>
        <w:t>рі</w:t>
      </w:r>
      <w:r w:rsidRPr="002E0A8B">
        <w:rPr>
          <w:b/>
          <w:color w:val="auto"/>
          <w:lang w:val="uk-UA"/>
        </w:rPr>
        <w:t xml:space="preserve">бас, </w:t>
      </w:r>
      <w:r w:rsidRPr="002E0A8B">
        <w:rPr>
          <w:color w:val="auto"/>
          <w:lang w:val="uk-UA"/>
        </w:rPr>
        <w:t>коментуючи останні зауваження, зробив припущення про можливість використання механізмів соціального діалогу для встановлення та підтримки такого спілкування та введення його в певні рамки</w:t>
      </w:r>
      <w:r w:rsidR="00171EC2" w:rsidRPr="002E0A8B">
        <w:rPr>
          <w:color w:val="auto"/>
          <w:lang w:val="uk-UA"/>
        </w:rPr>
        <w:t>.</w:t>
      </w:r>
    </w:p>
    <w:p w:rsidR="00972A2B" w:rsidRPr="002E0A8B" w:rsidRDefault="002E0A8B" w:rsidP="002E0A8B">
      <w:pPr>
        <w:pStyle w:val="BodyText"/>
        <w:jc w:val="both"/>
        <w:rPr>
          <w:color w:val="auto"/>
          <w:lang w:val="uk-UA"/>
        </w:rPr>
      </w:pPr>
      <w:r w:rsidRPr="002E0A8B">
        <w:rPr>
          <w:b/>
          <w:color w:val="auto"/>
          <w:lang w:val="uk-UA"/>
        </w:rPr>
        <w:t xml:space="preserve"> Олена Степаненко </w:t>
      </w:r>
      <w:r w:rsidRPr="002E0A8B">
        <w:rPr>
          <w:color w:val="auto"/>
          <w:lang w:val="uk-UA"/>
        </w:rPr>
        <w:t>(секретар Національної тристоронньої соціально-економічної ради) коротко ознайомила учасників з основними особливостями соціального діалогу, що реалізується в Україні з 2006 року. Вона спеціально згадала територіальні та галузеві ради, в яких представники роботодавці, центральні та місцеві органи виконавчої влади органи та професійні спілки, які  реалізують за допомоги зазначених рад  різні форми соціального діалогу</w:t>
      </w:r>
      <w:r w:rsidR="00171EC2" w:rsidRPr="002E0A8B">
        <w:rPr>
          <w:color w:val="auto"/>
          <w:lang w:val="uk-UA"/>
        </w:rPr>
        <w:t>.</w:t>
      </w:r>
    </w:p>
    <w:p w:rsidR="00171EC2" w:rsidRPr="007A5AA1" w:rsidRDefault="00171EC2" w:rsidP="007A5AA1">
      <w:pPr>
        <w:pStyle w:val="BodyText"/>
        <w:jc w:val="both"/>
        <w:rPr>
          <w:color w:val="auto"/>
          <w:lang w:val="uk-UA"/>
        </w:rPr>
      </w:pPr>
    </w:p>
    <w:p w:rsidR="002E0A8B" w:rsidRPr="007A5AA1" w:rsidRDefault="002E0A8B" w:rsidP="007A5AA1">
      <w:pPr>
        <w:pStyle w:val="BodyText"/>
        <w:spacing w:after="0"/>
        <w:jc w:val="both"/>
        <w:rPr>
          <w:rFonts w:eastAsia="Times New Roman"/>
          <w:b/>
          <w:sz w:val="24"/>
          <w:szCs w:val="16"/>
          <w:lang w:val="uk-UA" w:eastAsia="ru-RU"/>
        </w:rPr>
      </w:pPr>
      <w:r w:rsidRPr="007A5AA1">
        <w:rPr>
          <w:rFonts w:eastAsia="Times New Roman"/>
          <w:b/>
          <w:sz w:val="24"/>
          <w:szCs w:val="16"/>
          <w:lang w:val="uk-UA" w:eastAsia="ru-RU"/>
        </w:rPr>
        <w:t>Завершальне засідання та формулювання наступних кроків</w:t>
      </w:r>
    </w:p>
    <w:p w:rsidR="00171EC2" w:rsidRPr="007A5AA1" w:rsidRDefault="00171EC2" w:rsidP="007A5AA1">
      <w:pPr>
        <w:pStyle w:val="BodyText"/>
        <w:jc w:val="both"/>
        <w:rPr>
          <w:rFonts w:eastAsia="Times New Roman"/>
          <w:b/>
          <w:sz w:val="24"/>
          <w:szCs w:val="16"/>
          <w:lang w:val="uk-UA" w:eastAsia="ru-RU"/>
        </w:rPr>
      </w:pPr>
    </w:p>
    <w:p w:rsidR="00171EC2" w:rsidRPr="007A5AA1" w:rsidRDefault="002E0A8B" w:rsidP="007A5AA1">
      <w:pPr>
        <w:pStyle w:val="BodyText"/>
        <w:jc w:val="both"/>
        <w:rPr>
          <w:color w:val="auto"/>
          <w:lang w:val="uk-UA"/>
        </w:rPr>
      </w:pPr>
      <w:r w:rsidRPr="007A5AA1">
        <w:rPr>
          <w:rFonts w:cs="Times New Roman"/>
          <w:b/>
          <w:color w:val="auto"/>
          <w:szCs w:val="16"/>
          <w:lang w:val="uk-UA"/>
        </w:rPr>
        <w:t xml:space="preserve">М. Кучицький, </w:t>
      </w:r>
      <w:r w:rsidRPr="007A5AA1">
        <w:rPr>
          <w:rFonts w:cs="Times New Roman"/>
          <w:color w:val="auto"/>
          <w:szCs w:val="16"/>
          <w:lang w:val="uk-UA"/>
        </w:rPr>
        <w:t>Директор департаменту професійно-технічної освіти Міністерства освіти і науки України зазначив, що Міністерство готово почати процес  розроблення необхідних документів для запуску регіональних рад професійної освіти</w:t>
      </w:r>
      <w:r w:rsidR="00171EC2" w:rsidRPr="007A5AA1">
        <w:rPr>
          <w:color w:val="auto"/>
          <w:lang w:val="uk-UA"/>
        </w:rPr>
        <w:t>.</w:t>
      </w:r>
    </w:p>
    <w:p w:rsidR="002E0A8B" w:rsidRPr="007A5AA1" w:rsidRDefault="002E0A8B" w:rsidP="007A5AA1">
      <w:pPr>
        <w:pStyle w:val="BodyText"/>
        <w:jc w:val="both"/>
        <w:rPr>
          <w:color w:val="auto"/>
          <w:lang w:val="uk-UA"/>
        </w:rPr>
      </w:pPr>
      <w:r w:rsidRPr="007A5AA1">
        <w:rPr>
          <w:color w:val="auto"/>
          <w:lang w:val="uk-UA"/>
        </w:rPr>
        <w:t>Їх функції будуть перелічені в нормативно-правовому документі та повинні бути обов'язковими для роботи в сфері  професійно-технічної освіти будь-якого регіону.</w:t>
      </w:r>
    </w:p>
    <w:p w:rsidR="00171EC2" w:rsidRPr="007A5AA1" w:rsidRDefault="002E0A8B" w:rsidP="007A5AA1">
      <w:pPr>
        <w:pStyle w:val="BodyText"/>
        <w:jc w:val="both"/>
        <w:rPr>
          <w:color w:val="auto"/>
          <w:lang w:val="uk-UA"/>
        </w:rPr>
      </w:pPr>
      <w:r w:rsidRPr="007A5AA1">
        <w:rPr>
          <w:color w:val="auto"/>
          <w:lang w:val="uk-UA"/>
        </w:rPr>
        <w:t>Також має бути встановлено і підтримуватися зв'язок між регіональними радами ПО та їх методичним керівництвом</w:t>
      </w:r>
      <w:r w:rsidR="00171EC2" w:rsidRPr="007A5AA1">
        <w:rPr>
          <w:color w:val="auto"/>
          <w:lang w:val="uk-UA"/>
        </w:rPr>
        <w:t>.</w:t>
      </w:r>
    </w:p>
    <w:p w:rsidR="00171EC2" w:rsidRPr="007A5AA1" w:rsidRDefault="002E0A8B" w:rsidP="007A5AA1">
      <w:pPr>
        <w:pStyle w:val="BodyText"/>
        <w:jc w:val="both"/>
        <w:rPr>
          <w:color w:val="auto"/>
          <w:lang w:val="uk-UA"/>
        </w:rPr>
      </w:pPr>
      <w:r w:rsidRPr="007A5AA1">
        <w:rPr>
          <w:color w:val="auto"/>
          <w:lang w:val="uk-UA"/>
        </w:rPr>
        <w:t>Одним з підсумків цієї дискусії було розуміння того, що регіональні ради професійної освіти повинні бути під головуванням одного з заступників голови обласної державної адміністрації з метою збереження ефективності роботи рад.</w:t>
      </w:r>
    </w:p>
    <w:p w:rsidR="00171EC2" w:rsidRPr="007A5AA1" w:rsidRDefault="002E0A8B" w:rsidP="007A5AA1">
      <w:pPr>
        <w:pStyle w:val="BodyText"/>
        <w:jc w:val="both"/>
        <w:rPr>
          <w:color w:val="auto"/>
          <w:lang w:val="uk-UA"/>
        </w:rPr>
      </w:pPr>
      <w:r w:rsidRPr="007A5AA1">
        <w:rPr>
          <w:color w:val="auto"/>
          <w:lang w:val="uk-UA"/>
        </w:rPr>
        <w:t>Що стосується конкретних кроків з боку міністерства, то можна зупинитися, зокрема, на</w:t>
      </w:r>
      <w:r w:rsidR="00171EC2" w:rsidRPr="007A5AA1">
        <w:rPr>
          <w:color w:val="auto"/>
          <w:lang w:val="uk-UA"/>
        </w:rPr>
        <w:t>:</w:t>
      </w:r>
    </w:p>
    <w:p w:rsidR="002E0A8B" w:rsidRPr="007A5AA1" w:rsidRDefault="002E0A8B" w:rsidP="007A5AA1">
      <w:pPr>
        <w:pStyle w:val="BodyText"/>
        <w:numPr>
          <w:ilvl w:val="0"/>
          <w:numId w:val="30"/>
        </w:numPr>
        <w:jc w:val="both"/>
        <w:rPr>
          <w:color w:val="auto"/>
          <w:lang w:val="uk-UA"/>
        </w:rPr>
      </w:pPr>
      <w:r w:rsidRPr="007A5AA1">
        <w:rPr>
          <w:color w:val="auto"/>
          <w:lang w:val="uk-UA"/>
        </w:rPr>
        <w:t>подальшому розвитку та оновлення законодавства про ПТО;</w:t>
      </w:r>
    </w:p>
    <w:p w:rsidR="002E0A8B" w:rsidRPr="007A5AA1" w:rsidRDefault="002E0A8B" w:rsidP="007A5AA1">
      <w:pPr>
        <w:pStyle w:val="BodyText"/>
        <w:numPr>
          <w:ilvl w:val="0"/>
          <w:numId w:val="30"/>
        </w:numPr>
        <w:jc w:val="both"/>
        <w:rPr>
          <w:color w:val="auto"/>
          <w:lang w:val="uk-UA"/>
        </w:rPr>
      </w:pPr>
      <w:r w:rsidRPr="007A5AA1">
        <w:rPr>
          <w:color w:val="auto"/>
          <w:lang w:val="uk-UA"/>
        </w:rPr>
        <w:t xml:space="preserve"> продовження процесу децентралізації ПТО та подальшого розширення можливостей регіонів для реалізації ефективного управління ПТО;</w:t>
      </w:r>
    </w:p>
    <w:p w:rsidR="00E94453" w:rsidRPr="007A5AA1" w:rsidRDefault="002E0A8B" w:rsidP="007A5AA1">
      <w:pPr>
        <w:pStyle w:val="BodyText"/>
        <w:numPr>
          <w:ilvl w:val="0"/>
          <w:numId w:val="30"/>
        </w:numPr>
        <w:jc w:val="both"/>
        <w:rPr>
          <w:color w:val="auto"/>
          <w:lang w:val="uk-UA"/>
        </w:rPr>
      </w:pPr>
      <w:r w:rsidRPr="007A5AA1">
        <w:rPr>
          <w:color w:val="auto"/>
          <w:lang w:val="uk-UA"/>
        </w:rPr>
        <w:t>адвокаційна кампанія для основних зацікавлених сторін, що утворюють структуру регіональної організації професійно-технічної освіти - їх представники повинні бути мотивовані для належного здійснення своїх функцій</w:t>
      </w:r>
      <w:r w:rsidR="00171EC2" w:rsidRPr="007A5AA1">
        <w:rPr>
          <w:color w:val="auto"/>
          <w:lang w:val="uk-UA"/>
        </w:rPr>
        <w:t xml:space="preserve">.    </w:t>
      </w:r>
    </w:p>
    <w:p w:rsidR="00E94453" w:rsidRPr="007A5AA1" w:rsidRDefault="00E94453" w:rsidP="007A5AA1">
      <w:pPr>
        <w:pStyle w:val="ETFBodyText"/>
        <w:framePr w:hSpace="0" w:wrap="auto" w:vAnchor="margin" w:yAlign="inline"/>
        <w:ind w:left="720"/>
        <w:suppressOverlap w:val="0"/>
        <w:jc w:val="both"/>
        <w:rPr>
          <w:color w:val="auto"/>
        </w:rPr>
      </w:pPr>
    </w:p>
    <w:p w:rsidR="00171EC2" w:rsidRPr="007A5AA1" w:rsidRDefault="002E0A8B" w:rsidP="007A5AA1">
      <w:pPr>
        <w:pStyle w:val="ETFBodyText"/>
        <w:framePr w:hSpace="0" w:wrap="auto" w:vAnchor="margin" w:yAlign="inline"/>
        <w:ind w:left="360"/>
        <w:suppressOverlap w:val="0"/>
        <w:jc w:val="both"/>
        <w:rPr>
          <w:color w:val="auto"/>
        </w:rPr>
      </w:pPr>
      <w:r w:rsidRPr="007A5AA1">
        <w:rPr>
          <w:b/>
          <w:color w:val="auto"/>
        </w:rPr>
        <w:t>Анастасія Фетсі,</w:t>
      </w:r>
      <w:r w:rsidRPr="007A5AA1">
        <w:rPr>
          <w:color w:val="auto"/>
        </w:rPr>
        <w:t xml:space="preserve"> керівник відділу операцій</w:t>
      </w:r>
      <w:r w:rsidR="007A5AA1" w:rsidRPr="007A5AA1">
        <w:rPr>
          <w:color w:val="auto"/>
        </w:rPr>
        <w:t>, ЄФО:</w:t>
      </w:r>
    </w:p>
    <w:p w:rsidR="00171EC2" w:rsidRPr="007A5AA1" w:rsidRDefault="007A5AA1" w:rsidP="007A5AA1">
      <w:pPr>
        <w:pStyle w:val="BodyText"/>
        <w:numPr>
          <w:ilvl w:val="0"/>
          <w:numId w:val="31"/>
        </w:numPr>
        <w:jc w:val="both"/>
        <w:rPr>
          <w:color w:val="auto"/>
          <w:lang w:val="uk-UA"/>
        </w:rPr>
      </w:pPr>
      <w:r w:rsidRPr="007A5AA1">
        <w:rPr>
          <w:color w:val="auto"/>
          <w:lang w:val="uk-UA"/>
        </w:rPr>
        <w:t>з боку ЄФО буде підготовлено звіт про конференцію, основні висновки та ключові питання, пов'язані з діяльністю регіональних рад професійної освіти</w:t>
      </w:r>
      <w:r w:rsidR="00171EC2" w:rsidRPr="007A5AA1">
        <w:rPr>
          <w:color w:val="auto"/>
          <w:lang w:val="uk-UA"/>
        </w:rPr>
        <w:t>;</w:t>
      </w:r>
    </w:p>
    <w:p w:rsidR="00171EC2" w:rsidRPr="007A5AA1" w:rsidRDefault="007A5AA1" w:rsidP="007A5AA1">
      <w:pPr>
        <w:pStyle w:val="BodyText"/>
        <w:numPr>
          <w:ilvl w:val="0"/>
          <w:numId w:val="31"/>
        </w:numPr>
        <w:jc w:val="both"/>
        <w:rPr>
          <w:color w:val="auto"/>
          <w:lang w:val="uk-UA"/>
        </w:rPr>
      </w:pPr>
      <w:r w:rsidRPr="007A5AA1">
        <w:rPr>
          <w:color w:val="auto"/>
          <w:lang w:val="uk-UA"/>
        </w:rPr>
        <w:t>беручи до уваги результати Конференції, керівні принципи будуть завершені та передані до Міністерства для подальшого використання</w:t>
      </w:r>
      <w:r w:rsidR="00171EC2" w:rsidRPr="007A5AA1">
        <w:rPr>
          <w:color w:val="auto"/>
          <w:lang w:val="uk-UA"/>
        </w:rPr>
        <w:t>.</w:t>
      </w:r>
    </w:p>
    <w:p w:rsidR="00171EC2" w:rsidRPr="007A5AA1" w:rsidRDefault="007A5AA1" w:rsidP="007A5AA1">
      <w:pPr>
        <w:pStyle w:val="BodyText"/>
        <w:numPr>
          <w:ilvl w:val="0"/>
          <w:numId w:val="31"/>
        </w:numPr>
        <w:jc w:val="both"/>
        <w:rPr>
          <w:color w:val="auto"/>
          <w:lang w:val="uk-UA"/>
        </w:rPr>
      </w:pPr>
      <w:r w:rsidRPr="007A5AA1">
        <w:rPr>
          <w:color w:val="auto"/>
          <w:lang w:val="uk-UA"/>
        </w:rPr>
        <w:t>Буде продовжено політичний діалог щодо реформування ПТО з Міністерством освіти і науки України</w:t>
      </w:r>
      <w:r w:rsidR="00171EC2" w:rsidRPr="007A5AA1">
        <w:rPr>
          <w:color w:val="auto"/>
          <w:lang w:val="uk-UA"/>
        </w:rPr>
        <w:t>.</w:t>
      </w:r>
    </w:p>
    <w:p w:rsidR="002F4426" w:rsidRPr="007A5AA1" w:rsidRDefault="002F4426" w:rsidP="00BA488D">
      <w:pPr>
        <w:pStyle w:val="BodyText"/>
        <w:rPr>
          <w:lang w:val="ru-RU"/>
        </w:rPr>
      </w:pPr>
    </w:p>
    <w:p w:rsidR="003F3035" w:rsidRPr="007A5AA1" w:rsidRDefault="003F3035">
      <w:pPr>
        <w:pStyle w:val="BodyText"/>
        <w:rPr>
          <w:lang w:val="ru-RU"/>
        </w:rPr>
      </w:pPr>
    </w:p>
    <w:sectPr w:rsidR="003F3035" w:rsidRPr="007A5AA1" w:rsidSect="0065580E">
      <w:footerReference w:type="default" r:id="rId12"/>
      <w:headerReference w:type="first" r:id="rId13"/>
      <w:footerReference w:type="first" r:id="rId14"/>
      <w:pgSz w:w="11906" w:h="16838"/>
      <w:pgMar w:top="1134" w:right="964" w:bottom="1418" w:left="1559"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A93" w:rsidRDefault="00451A93" w:rsidP="0089222B">
      <w:r>
        <w:separator/>
      </w:r>
    </w:p>
  </w:endnote>
  <w:endnote w:type="continuationSeparator" w:id="0">
    <w:p w:rsidR="00451A93" w:rsidRDefault="00451A93" w:rsidP="0089222B">
      <w:r>
        <w:continuationSeparator/>
      </w:r>
    </w:p>
  </w:endnote>
  <w:endnote w:type="continuationNotice" w:id="1">
    <w:p w:rsidR="00451A93" w:rsidRDefault="00451A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Std-Light">
    <w:altName w:val="Times New Roman"/>
    <w:panose1 w:val="00000000000000000000"/>
    <w:charset w:val="4D"/>
    <w:family w:val="auto"/>
    <w:notTrueType/>
    <w:pitch w:val="default"/>
    <w:sig w:usb0="00000003" w:usb1="00000000" w:usb2="00000000" w:usb3="00000000" w:csb0="00000001" w:csb1="00000000"/>
  </w:font>
  <w:font w:name="Univers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22543"/>
      <w:docPartObj>
        <w:docPartGallery w:val="Page Numbers (Bottom of Page)"/>
        <w:docPartUnique/>
      </w:docPartObj>
    </w:sdtPr>
    <w:sdtEndPr/>
    <w:sdtContent>
      <w:p w:rsidR="007A5AA1" w:rsidRDefault="00944EC5">
        <w:pPr>
          <w:pStyle w:val="Footer"/>
        </w:pPr>
        <w:r>
          <w:fldChar w:fldCharType="begin"/>
        </w:r>
        <w:r>
          <w:instrText xml:space="preserve"> PAGE   \* MERGEFORMAT </w:instrText>
        </w:r>
        <w:r>
          <w:fldChar w:fldCharType="separate"/>
        </w:r>
        <w:r>
          <w:rPr>
            <w:noProof/>
          </w:rPr>
          <w:t>3</w:t>
        </w:r>
        <w:r>
          <w:rPr>
            <w:noProof/>
          </w:rPr>
          <w:fldChar w:fldCharType="end"/>
        </w:r>
      </w:p>
    </w:sdtContent>
  </w:sdt>
  <w:p w:rsidR="005E5F3C" w:rsidRDefault="005E5F3C" w:rsidP="00892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F3C" w:rsidRDefault="00944EC5" w:rsidP="0089222B">
    <w:pPr>
      <w:pStyle w:val="Footer"/>
    </w:pPr>
    <w:r>
      <w:rPr>
        <w:noProof/>
        <w:lang w:val="uk-UA" w:eastAsia="uk-UA"/>
      </w:rPr>
      <w:pict>
        <v:group id="Group 7" o:spid="_x0000_s4097" style="position:absolute;left:0;text-align:left;margin-left:-40.8pt;margin-top:-8.5pt;width:511.65pt;height:34pt;z-index:251667456" coordorigin="1049,15593" coordsize="10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">
          <v:rect id="Rectangle 3" o:spid="_x0000_s4099" style="position:absolute;left:1049;top:15593;width:997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gC8QA&#10;AADaAAAADwAAAGRycy9kb3ducmV2LnhtbESPzWrDMBCE74G+g9hCb4mcFgfjRjZuwdDc8tNDj4u1&#10;td1aKyOpiZunjwKBHIeZ+YZZl5MZxJGc7y0rWC4SEMSN1T23Cj4P9TwD4QOyxsEyKfgnD2XxMFtj&#10;ru2Jd3Tch1ZECPscFXQhjLmUvunIoF/YkTh639YZDFG6VmqHpwg3g3xOkpU02HNc6HCk946a3/2f&#10;UdD+hK9tmo7pxtV1tay2zfR2zpR6epyqVxCBpnAP39ofWsELXK/EGy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6oAvEAAAA2gAAAA8AAAAAAAAAAAAAAAAAmAIAAGRycy9k&#10;b3ducmV2LnhtbFBLBQYAAAAABAAEAPUAAACJAwAAAAA=&#10;" fillcolor="#0092bb [3204]" stroked="f">
            <v:fill color2="#66bed6 [3205]" rotate="t" angle="90" focus="100%" type="gradient"/>
          </v:rect>
          <v:roundrect id="AutoShape 1" o:spid="_x0000_s4098" style="position:absolute;left:1049;top:15593;width:10233;height:680;visibility:visible" arcsize="2534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sjsMA&#10;AADaAAAADwAAAGRycy9kb3ducmV2LnhtbESPwWrDMBBE74X+g9hAbrWcYkrjWglNIJBDL3F76W2R&#10;NpaxtXIt1XH+vioEchxm5g1TbWfXi4nG0HpWsMpyEMTam5YbBV+fh6dXECEiG+w9k4IrBdhuHh8q&#10;LI2/8ImmOjYiQTiUqMDGOJRSBm3JYcj8QJy8sx8dxiTHRpoRLwnuevmc5y/SYctpweJAe0u6q3+d&#10;gqP+nnans/6xffExN8NhXdTdWqnlYn5/AxFpjvfwrX00Cgr4v5Ju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ZsjsMAAADaAAAADwAAAAAAAAAAAAAAAACYAgAAZHJzL2Rv&#10;d25yZXYueG1sUEsFBgAAAAAEAAQA9QAAAIgDAAAAAA==&#10;" fillcolor="#0092bb [3204]" stroked="f" strokecolor="#0393bc" strokeweight="3pt">
            <v:fill color2="#66bed6 [3205]" rotate="t" angle="90" focus="100%" type="gradient"/>
            <v:shadow color="#336a7f [1608]" opacity=".5" offset="1pt"/>
          </v:roundrec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A93" w:rsidRDefault="00451A93" w:rsidP="0089222B">
      <w:r>
        <w:separator/>
      </w:r>
    </w:p>
  </w:footnote>
  <w:footnote w:type="continuationSeparator" w:id="0">
    <w:p w:rsidR="00451A93" w:rsidRDefault="00451A93" w:rsidP="0089222B">
      <w:r>
        <w:continuationSeparator/>
      </w:r>
    </w:p>
  </w:footnote>
  <w:footnote w:type="continuationNotice" w:id="1">
    <w:p w:rsidR="00451A93" w:rsidRDefault="00451A9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3124"/>
      <w:gridCol w:w="3125"/>
    </w:tblGrid>
    <w:tr w:rsidR="005E5F3C" w:rsidTr="00BA488D">
      <w:tc>
        <w:tcPr>
          <w:tcW w:w="3246" w:type="dxa"/>
          <w:vAlign w:val="center"/>
        </w:tcPr>
        <w:p w:rsidR="005E5F3C" w:rsidRDefault="005E5F3C" w:rsidP="00BA488D">
          <w:pPr>
            <w:pStyle w:val="Header"/>
            <w:jc w:val="center"/>
            <w:rPr>
              <w:color w:val="0092BB" w:themeColor="accent1"/>
              <w:sz w:val="18"/>
              <w:szCs w:val="18"/>
            </w:rPr>
          </w:pPr>
        </w:p>
      </w:tc>
      <w:tc>
        <w:tcPr>
          <w:tcW w:w="3124" w:type="dxa"/>
          <w:vAlign w:val="center"/>
        </w:tcPr>
        <w:p w:rsidR="005E5F3C" w:rsidRDefault="005E5F3C" w:rsidP="00BA488D">
          <w:pPr>
            <w:pStyle w:val="Header"/>
            <w:jc w:val="center"/>
            <w:rPr>
              <w:color w:val="0092BB" w:themeColor="accent1"/>
              <w:sz w:val="18"/>
              <w:szCs w:val="18"/>
            </w:rPr>
          </w:pPr>
        </w:p>
      </w:tc>
      <w:tc>
        <w:tcPr>
          <w:tcW w:w="3125" w:type="dxa"/>
          <w:vAlign w:val="center"/>
        </w:tcPr>
        <w:p w:rsidR="005E5F3C" w:rsidRDefault="005E5F3C" w:rsidP="00BA488D">
          <w:pPr>
            <w:pStyle w:val="Header"/>
            <w:jc w:val="center"/>
            <w:rPr>
              <w:color w:val="0092BB" w:themeColor="accent1"/>
              <w:sz w:val="18"/>
              <w:szCs w:val="18"/>
            </w:rPr>
          </w:pPr>
          <w:r w:rsidRPr="00C24679">
            <w:rPr>
              <w:noProof/>
              <w:color w:val="0092BB" w:themeColor="accent1"/>
              <w:sz w:val="18"/>
              <w:szCs w:val="18"/>
              <w:lang w:eastAsia="en-GB"/>
            </w:rPr>
            <w:drawing>
              <wp:anchor distT="0" distB="540385" distL="114300" distR="114300" simplePos="0" relativeHeight="251673600" behindDoc="0" locked="0" layoutInCell="1" allowOverlap="1">
                <wp:simplePos x="0" y="0"/>
                <wp:positionH relativeFrom="page">
                  <wp:posOffset>67945</wp:posOffset>
                </wp:positionH>
                <wp:positionV relativeFrom="page">
                  <wp:posOffset>476250</wp:posOffset>
                </wp:positionV>
                <wp:extent cx="1789430" cy="782320"/>
                <wp:effectExtent l="0" t="0" r="127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9430" cy="782320"/>
                        </a:xfrm>
                        <a:prstGeom prst="rect">
                          <a:avLst/>
                        </a:prstGeom>
                        <a:noFill/>
                        <a:ln w="9525">
                          <a:noFill/>
                          <a:miter lim="800000"/>
                          <a:headEnd/>
                          <a:tailEnd/>
                        </a:ln>
                      </pic:spPr>
                    </pic:pic>
                  </a:graphicData>
                </a:graphic>
              </wp:anchor>
            </w:drawing>
          </w:r>
        </w:p>
      </w:tc>
    </w:tr>
  </w:tbl>
  <w:p w:rsidR="005E5F3C" w:rsidRPr="00C24679" w:rsidRDefault="005E5F3C" w:rsidP="00BA488D">
    <w:pPr>
      <w:pStyle w:val="Header"/>
      <w:ind w:left="-709"/>
      <w:rPr>
        <w:color w:val="0092BB" w:themeColor="accent1"/>
        <w:sz w:val="18"/>
        <w:szCs w:val="18"/>
      </w:rPr>
    </w:pPr>
  </w:p>
  <w:p w:rsidR="005E5F3C" w:rsidRPr="00C24679" w:rsidRDefault="005E5F3C" w:rsidP="000B4A74">
    <w:pPr>
      <w:pStyle w:val="Header"/>
      <w:ind w:left="6804"/>
      <w:rPr>
        <w:color w:val="0092BB" w:themeColor="accent1"/>
        <w:sz w:val="16"/>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D40691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7B420FA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3D64588"/>
    <w:lvl w:ilvl="0">
      <w:start w:val="1"/>
      <w:numFmt w:val="decimal"/>
      <w:pStyle w:val="ListNumber"/>
      <w:lvlText w:val="%1."/>
      <w:lvlJc w:val="left"/>
      <w:pPr>
        <w:tabs>
          <w:tab w:val="num" w:pos="360"/>
        </w:tabs>
        <w:ind w:left="360" w:hanging="360"/>
      </w:pPr>
    </w:lvl>
  </w:abstractNum>
  <w:abstractNum w:abstractNumId="3" w15:restartNumberingAfterBreak="0">
    <w:nsid w:val="0A5170AE"/>
    <w:multiLevelType w:val="hybridMultilevel"/>
    <w:tmpl w:val="2306F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EF0702"/>
    <w:multiLevelType w:val="hybridMultilevel"/>
    <w:tmpl w:val="20F6D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420EA7"/>
    <w:multiLevelType w:val="hybridMultilevel"/>
    <w:tmpl w:val="7B388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D40198"/>
    <w:multiLevelType w:val="hybridMultilevel"/>
    <w:tmpl w:val="A7C6D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0433A"/>
    <w:multiLevelType w:val="hybridMultilevel"/>
    <w:tmpl w:val="9B685F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456E4F"/>
    <w:multiLevelType w:val="hybridMultilevel"/>
    <w:tmpl w:val="206419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9278FD"/>
    <w:multiLevelType w:val="hybridMultilevel"/>
    <w:tmpl w:val="75302A44"/>
    <w:lvl w:ilvl="0" w:tplc="A452663A">
      <w:start w:val="1"/>
      <w:numFmt w:val="bullet"/>
      <w:pStyle w:val="ETFBulletlevel1"/>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A0C4035A">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B03A5"/>
    <w:multiLevelType w:val="hybridMultilevel"/>
    <w:tmpl w:val="0E669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FB3D5F"/>
    <w:multiLevelType w:val="hybridMultilevel"/>
    <w:tmpl w:val="58E6C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27092A"/>
    <w:multiLevelType w:val="hybridMultilevel"/>
    <w:tmpl w:val="7986A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C3C01"/>
    <w:multiLevelType w:val="hybridMultilevel"/>
    <w:tmpl w:val="84C4E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087E44"/>
    <w:multiLevelType w:val="hybridMultilevel"/>
    <w:tmpl w:val="90209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230CA8"/>
    <w:multiLevelType w:val="hybridMultilevel"/>
    <w:tmpl w:val="6B147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BA6A52"/>
    <w:multiLevelType w:val="hybridMultilevel"/>
    <w:tmpl w:val="2EC49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ED7CB7"/>
    <w:multiLevelType w:val="hybridMultilevel"/>
    <w:tmpl w:val="B8227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656EE0"/>
    <w:multiLevelType w:val="hybridMultilevel"/>
    <w:tmpl w:val="CD9C4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2E48E7"/>
    <w:multiLevelType w:val="hybridMultilevel"/>
    <w:tmpl w:val="15A83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4B5B72"/>
    <w:multiLevelType w:val="hybridMultilevel"/>
    <w:tmpl w:val="BAAE2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ED7FF7"/>
    <w:multiLevelType w:val="hybridMultilevel"/>
    <w:tmpl w:val="D69CA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E806AA"/>
    <w:multiLevelType w:val="hybridMultilevel"/>
    <w:tmpl w:val="9F1E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E6036F"/>
    <w:multiLevelType w:val="hybridMultilevel"/>
    <w:tmpl w:val="E184280A"/>
    <w:lvl w:ilvl="0" w:tplc="B434CF9A">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4" w15:restartNumberingAfterBreak="0">
    <w:nsid w:val="47A128A6"/>
    <w:multiLevelType w:val="hybridMultilevel"/>
    <w:tmpl w:val="217CF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2442AA"/>
    <w:multiLevelType w:val="hybridMultilevel"/>
    <w:tmpl w:val="813AF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3D05BF"/>
    <w:multiLevelType w:val="hybridMultilevel"/>
    <w:tmpl w:val="4B66EBE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D36034"/>
    <w:multiLevelType w:val="hybridMultilevel"/>
    <w:tmpl w:val="CF6CE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C7574A"/>
    <w:multiLevelType w:val="hybridMultilevel"/>
    <w:tmpl w:val="19F8A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547A59"/>
    <w:multiLevelType w:val="hybridMultilevel"/>
    <w:tmpl w:val="DFC88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450867"/>
    <w:multiLevelType w:val="hybridMultilevel"/>
    <w:tmpl w:val="2AECF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042463"/>
    <w:multiLevelType w:val="hybridMultilevel"/>
    <w:tmpl w:val="41667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495695"/>
    <w:multiLevelType w:val="hybridMultilevel"/>
    <w:tmpl w:val="D0C6E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C14EC5"/>
    <w:multiLevelType w:val="hybridMultilevel"/>
    <w:tmpl w:val="5BD44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5B40C3"/>
    <w:multiLevelType w:val="hybridMultilevel"/>
    <w:tmpl w:val="888AB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20"/>
  </w:num>
  <w:num w:numId="6">
    <w:abstractNumId w:val="23"/>
  </w:num>
  <w:num w:numId="7">
    <w:abstractNumId w:val="33"/>
  </w:num>
  <w:num w:numId="8">
    <w:abstractNumId w:val="24"/>
  </w:num>
  <w:num w:numId="9">
    <w:abstractNumId w:val="26"/>
  </w:num>
  <w:num w:numId="10">
    <w:abstractNumId w:val="21"/>
  </w:num>
  <w:num w:numId="11">
    <w:abstractNumId w:val="16"/>
  </w:num>
  <w:num w:numId="12">
    <w:abstractNumId w:val="11"/>
  </w:num>
  <w:num w:numId="13">
    <w:abstractNumId w:val="18"/>
  </w:num>
  <w:num w:numId="14">
    <w:abstractNumId w:val="31"/>
  </w:num>
  <w:num w:numId="15">
    <w:abstractNumId w:val="5"/>
  </w:num>
  <w:num w:numId="16">
    <w:abstractNumId w:val="25"/>
  </w:num>
  <w:num w:numId="17">
    <w:abstractNumId w:val="8"/>
  </w:num>
  <w:num w:numId="18">
    <w:abstractNumId w:val="14"/>
  </w:num>
  <w:num w:numId="19">
    <w:abstractNumId w:val="10"/>
  </w:num>
  <w:num w:numId="20">
    <w:abstractNumId w:val="28"/>
  </w:num>
  <w:num w:numId="21">
    <w:abstractNumId w:val="34"/>
  </w:num>
  <w:num w:numId="22">
    <w:abstractNumId w:val="15"/>
  </w:num>
  <w:num w:numId="23">
    <w:abstractNumId w:val="22"/>
  </w:num>
  <w:num w:numId="24">
    <w:abstractNumId w:val="17"/>
  </w:num>
  <w:num w:numId="25">
    <w:abstractNumId w:val="30"/>
  </w:num>
  <w:num w:numId="26">
    <w:abstractNumId w:val="12"/>
  </w:num>
  <w:num w:numId="27">
    <w:abstractNumId w:val="7"/>
  </w:num>
  <w:num w:numId="28">
    <w:abstractNumId w:val="4"/>
  </w:num>
  <w:num w:numId="29">
    <w:abstractNumId w:val="29"/>
  </w:num>
  <w:num w:numId="30">
    <w:abstractNumId w:val="19"/>
  </w:num>
  <w:num w:numId="31">
    <w:abstractNumId w:val="32"/>
  </w:num>
  <w:num w:numId="32">
    <w:abstractNumId w:val="27"/>
  </w:num>
  <w:num w:numId="33">
    <w:abstractNumId w:val="3"/>
  </w:num>
  <w:num w:numId="34">
    <w:abstractNumId w:val="6"/>
  </w:num>
  <w:num w:numId="3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4100"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2"/>
  </w:compat>
  <w:docVars>
    <w:docVar w:name="DocOfficeAddress_Save" w:val=" "/>
  </w:docVars>
  <w:rsids>
    <w:rsidRoot w:val="00DD2ECE"/>
    <w:rsid w:val="00001D0F"/>
    <w:rsid w:val="000042F5"/>
    <w:rsid w:val="00004AEF"/>
    <w:rsid w:val="00006EBF"/>
    <w:rsid w:val="00011742"/>
    <w:rsid w:val="00012417"/>
    <w:rsid w:val="00012685"/>
    <w:rsid w:val="00016343"/>
    <w:rsid w:val="00017BB6"/>
    <w:rsid w:val="00017EB3"/>
    <w:rsid w:val="00026028"/>
    <w:rsid w:val="00026575"/>
    <w:rsid w:val="0003200C"/>
    <w:rsid w:val="00032D96"/>
    <w:rsid w:val="00034C11"/>
    <w:rsid w:val="00035C1F"/>
    <w:rsid w:val="00040787"/>
    <w:rsid w:val="00041EAE"/>
    <w:rsid w:val="00042210"/>
    <w:rsid w:val="0004235B"/>
    <w:rsid w:val="00044190"/>
    <w:rsid w:val="000523CC"/>
    <w:rsid w:val="000547D7"/>
    <w:rsid w:val="00055427"/>
    <w:rsid w:val="00061E4F"/>
    <w:rsid w:val="000621D4"/>
    <w:rsid w:val="00064847"/>
    <w:rsid w:val="00066900"/>
    <w:rsid w:val="00070018"/>
    <w:rsid w:val="00071C48"/>
    <w:rsid w:val="00072C52"/>
    <w:rsid w:val="000734B6"/>
    <w:rsid w:val="000750E0"/>
    <w:rsid w:val="000754E7"/>
    <w:rsid w:val="00076EE6"/>
    <w:rsid w:val="000774D5"/>
    <w:rsid w:val="00081385"/>
    <w:rsid w:val="0009004C"/>
    <w:rsid w:val="0009334B"/>
    <w:rsid w:val="0009349B"/>
    <w:rsid w:val="000944DA"/>
    <w:rsid w:val="00094769"/>
    <w:rsid w:val="00096F74"/>
    <w:rsid w:val="000A0AA2"/>
    <w:rsid w:val="000A1E3D"/>
    <w:rsid w:val="000A2C20"/>
    <w:rsid w:val="000A7009"/>
    <w:rsid w:val="000B2968"/>
    <w:rsid w:val="000B40E8"/>
    <w:rsid w:val="000B4A74"/>
    <w:rsid w:val="000B4BD1"/>
    <w:rsid w:val="000B5CCF"/>
    <w:rsid w:val="000B5FDA"/>
    <w:rsid w:val="000C2010"/>
    <w:rsid w:val="000D64C2"/>
    <w:rsid w:val="000D71AF"/>
    <w:rsid w:val="000E14BE"/>
    <w:rsid w:val="000E1890"/>
    <w:rsid w:val="000E410D"/>
    <w:rsid w:val="000E47CA"/>
    <w:rsid w:val="000E6F33"/>
    <w:rsid w:val="000F19DB"/>
    <w:rsid w:val="000F6468"/>
    <w:rsid w:val="000F6577"/>
    <w:rsid w:val="000F7EB4"/>
    <w:rsid w:val="001031D5"/>
    <w:rsid w:val="00104F8B"/>
    <w:rsid w:val="00113247"/>
    <w:rsid w:val="00114E5D"/>
    <w:rsid w:val="001229AB"/>
    <w:rsid w:val="001239FE"/>
    <w:rsid w:val="001250D9"/>
    <w:rsid w:val="001256E8"/>
    <w:rsid w:val="00127B57"/>
    <w:rsid w:val="0013024C"/>
    <w:rsid w:val="001349A8"/>
    <w:rsid w:val="001354BA"/>
    <w:rsid w:val="0013658F"/>
    <w:rsid w:val="00140B0B"/>
    <w:rsid w:val="00143F62"/>
    <w:rsid w:val="00145483"/>
    <w:rsid w:val="00146308"/>
    <w:rsid w:val="00154DD7"/>
    <w:rsid w:val="00160121"/>
    <w:rsid w:val="00161EAD"/>
    <w:rsid w:val="00162576"/>
    <w:rsid w:val="0016471B"/>
    <w:rsid w:val="00164A18"/>
    <w:rsid w:val="00171EC2"/>
    <w:rsid w:val="00175E26"/>
    <w:rsid w:val="001760DB"/>
    <w:rsid w:val="0018091D"/>
    <w:rsid w:val="001853FD"/>
    <w:rsid w:val="00193C74"/>
    <w:rsid w:val="00194EE3"/>
    <w:rsid w:val="001A2C75"/>
    <w:rsid w:val="001A4133"/>
    <w:rsid w:val="001A6416"/>
    <w:rsid w:val="001B0A33"/>
    <w:rsid w:val="001B61A3"/>
    <w:rsid w:val="001C0C37"/>
    <w:rsid w:val="001C1229"/>
    <w:rsid w:val="001C28E8"/>
    <w:rsid w:val="001C35DC"/>
    <w:rsid w:val="001C6D53"/>
    <w:rsid w:val="001C7D36"/>
    <w:rsid w:val="001D0BBD"/>
    <w:rsid w:val="001D729F"/>
    <w:rsid w:val="001D787B"/>
    <w:rsid w:val="001E328F"/>
    <w:rsid w:val="001E58DB"/>
    <w:rsid w:val="001E7CAD"/>
    <w:rsid w:val="002008B9"/>
    <w:rsid w:val="00200C1A"/>
    <w:rsid w:val="00201194"/>
    <w:rsid w:val="0020131C"/>
    <w:rsid w:val="00202791"/>
    <w:rsid w:val="00204DF3"/>
    <w:rsid w:val="00210349"/>
    <w:rsid w:val="00210CEE"/>
    <w:rsid w:val="00210DDE"/>
    <w:rsid w:val="00212A4D"/>
    <w:rsid w:val="0022074B"/>
    <w:rsid w:val="00220866"/>
    <w:rsid w:val="00220C40"/>
    <w:rsid w:val="00220E2B"/>
    <w:rsid w:val="00222DCD"/>
    <w:rsid w:val="002241B3"/>
    <w:rsid w:val="00227D0A"/>
    <w:rsid w:val="00234858"/>
    <w:rsid w:val="00235D5D"/>
    <w:rsid w:val="00237EF9"/>
    <w:rsid w:val="00237F02"/>
    <w:rsid w:val="0025182E"/>
    <w:rsid w:val="00251E9B"/>
    <w:rsid w:val="00255DCA"/>
    <w:rsid w:val="00262532"/>
    <w:rsid w:val="00266899"/>
    <w:rsid w:val="0027110A"/>
    <w:rsid w:val="00273FED"/>
    <w:rsid w:val="00275DA8"/>
    <w:rsid w:val="002777A9"/>
    <w:rsid w:val="002779AF"/>
    <w:rsid w:val="00277D05"/>
    <w:rsid w:val="0028152E"/>
    <w:rsid w:val="00286386"/>
    <w:rsid w:val="00286B9D"/>
    <w:rsid w:val="002935C4"/>
    <w:rsid w:val="00296F53"/>
    <w:rsid w:val="002A1860"/>
    <w:rsid w:val="002A7743"/>
    <w:rsid w:val="002A7978"/>
    <w:rsid w:val="002B30FE"/>
    <w:rsid w:val="002B7285"/>
    <w:rsid w:val="002C0E61"/>
    <w:rsid w:val="002C4D59"/>
    <w:rsid w:val="002D327C"/>
    <w:rsid w:val="002D56E7"/>
    <w:rsid w:val="002D5B3F"/>
    <w:rsid w:val="002E05A9"/>
    <w:rsid w:val="002E0A8B"/>
    <w:rsid w:val="002E3F12"/>
    <w:rsid w:val="002F0826"/>
    <w:rsid w:val="002F4426"/>
    <w:rsid w:val="002F7828"/>
    <w:rsid w:val="00304383"/>
    <w:rsid w:val="00305AD0"/>
    <w:rsid w:val="00305E02"/>
    <w:rsid w:val="00310D35"/>
    <w:rsid w:val="00310F37"/>
    <w:rsid w:val="00317B81"/>
    <w:rsid w:val="003215F5"/>
    <w:rsid w:val="00322288"/>
    <w:rsid w:val="0032309D"/>
    <w:rsid w:val="003241C0"/>
    <w:rsid w:val="0032440D"/>
    <w:rsid w:val="00325215"/>
    <w:rsid w:val="0032577B"/>
    <w:rsid w:val="00325CA5"/>
    <w:rsid w:val="0032781D"/>
    <w:rsid w:val="00330C8B"/>
    <w:rsid w:val="00332E33"/>
    <w:rsid w:val="003360F6"/>
    <w:rsid w:val="00336592"/>
    <w:rsid w:val="003376F1"/>
    <w:rsid w:val="003428A7"/>
    <w:rsid w:val="003453D5"/>
    <w:rsid w:val="00346FF9"/>
    <w:rsid w:val="003476C9"/>
    <w:rsid w:val="00350AD8"/>
    <w:rsid w:val="00350B1C"/>
    <w:rsid w:val="00351B72"/>
    <w:rsid w:val="00355143"/>
    <w:rsid w:val="003607F6"/>
    <w:rsid w:val="003650B7"/>
    <w:rsid w:val="00365CC4"/>
    <w:rsid w:val="003673EE"/>
    <w:rsid w:val="003706EB"/>
    <w:rsid w:val="0037213D"/>
    <w:rsid w:val="00372ED9"/>
    <w:rsid w:val="00375900"/>
    <w:rsid w:val="00376869"/>
    <w:rsid w:val="00376DB2"/>
    <w:rsid w:val="00380C63"/>
    <w:rsid w:val="00382549"/>
    <w:rsid w:val="003832E1"/>
    <w:rsid w:val="003840D7"/>
    <w:rsid w:val="00384DFC"/>
    <w:rsid w:val="00385383"/>
    <w:rsid w:val="00387D49"/>
    <w:rsid w:val="0039025F"/>
    <w:rsid w:val="003A23C3"/>
    <w:rsid w:val="003A6474"/>
    <w:rsid w:val="003A659F"/>
    <w:rsid w:val="003B1F86"/>
    <w:rsid w:val="003B3EE8"/>
    <w:rsid w:val="003B741F"/>
    <w:rsid w:val="003C25CD"/>
    <w:rsid w:val="003C55AC"/>
    <w:rsid w:val="003D1C3D"/>
    <w:rsid w:val="003D64CD"/>
    <w:rsid w:val="003D7B0F"/>
    <w:rsid w:val="003E02C2"/>
    <w:rsid w:val="003E3692"/>
    <w:rsid w:val="003E5BF6"/>
    <w:rsid w:val="003E6DB7"/>
    <w:rsid w:val="003F2DEE"/>
    <w:rsid w:val="003F3035"/>
    <w:rsid w:val="003F4E9E"/>
    <w:rsid w:val="003F68C3"/>
    <w:rsid w:val="003F6C78"/>
    <w:rsid w:val="00400E28"/>
    <w:rsid w:val="00404CCF"/>
    <w:rsid w:val="004126A4"/>
    <w:rsid w:val="00412837"/>
    <w:rsid w:val="0042291C"/>
    <w:rsid w:val="00443504"/>
    <w:rsid w:val="00444812"/>
    <w:rsid w:val="00447892"/>
    <w:rsid w:val="004518C6"/>
    <w:rsid w:val="00451A93"/>
    <w:rsid w:val="00453DE8"/>
    <w:rsid w:val="00455DC5"/>
    <w:rsid w:val="00460421"/>
    <w:rsid w:val="004609FC"/>
    <w:rsid w:val="00470201"/>
    <w:rsid w:val="00470BA2"/>
    <w:rsid w:val="00470CB0"/>
    <w:rsid w:val="00470F22"/>
    <w:rsid w:val="00471578"/>
    <w:rsid w:val="00473A4C"/>
    <w:rsid w:val="00473B28"/>
    <w:rsid w:val="00473E58"/>
    <w:rsid w:val="0048010E"/>
    <w:rsid w:val="00480645"/>
    <w:rsid w:val="004838E2"/>
    <w:rsid w:val="00484140"/>
    <w:rsid w:val="00487DD0"/>
    <w:rsid w:val="00491AF0"/>
    <w:rsid w:val="00492A43"/>
    <w:rsid w:val="00492AE5"/>
    <w:rsid w:val="00494D7A"/>
    <w:rsid w:val="004A6FB2"/>
    <w:rsid w:val="004B0413"/>
    <w:rsid w:val="004B1B7B"/>
    <w:rsid w:val="004B46FB"/>
    <w:rsid w:val="004B75F2"/>
    <w:rsid w:val="004B7AA8"/>
    <w:rsid w:val="004C0BDE"/>
    <w:rsid w:val="004C1472"/>
    <w:rsid w:val="004C2551"/>
    <w:rsid w:val="004C318B"/>
    <w:rsid w:val="004C5C0B"/>
    <w:rsid w:val="004C6990"/>
    <w:rsid w:val="004D1934"/>
    <w:rsid w:val="004D2028"/>
    <w:rsid w:val="004D2255"/>
    <w:rsid w:val="004D267D"/>
    <w:rsid w:val="004D3727"/>
    <w:rsid w:val="004D5E81"/>
    <w:rsid w:val="004D6F2D"/>
    <w:rsid w:val="004D73F2"/>
    <w:rsid w:val="004E0EA3"/>
    <w:rsid w:val="004E208F"/>
    <w:rsid w:val="004E3AF1"/>
    <w:rsid w:val="004E7A06"/>
    <w:rsid w:val="004F6CD3"/>
    <w:rsid w:val="004F7BD5"/>
    <w:rsid w:val="004F7EED"/>
    <w:rsid w:val="00503F2E"/>
    <w:rsid w:val="005054E2"/>
    <w:rsid w:val="00510E8D"/>
    <w:rsid w:val="00510F6D"/>
    <w:rsid w:val="00520DBD"/>
    <w:rsid w:val="00523390"/>
    <w:rsid w:val="00525A5E"/>
    <w:rsid w:val="005266BD"/>
    <w:rsid w:val="00526A3C"/>
    <w:rsid w:val="00530714"/>
    <w:rsid w:val="00533A18"/>
    <w:rsid w:val="005340FE"/>
    <w:rsid w:val="005346EF"/>
    <w:rsid w:val="00536827"/>
    <w:rsid w:val="00537132"/>
    <w:rsid w:val="00537EDE"/>
    <w:rsid w:val="00537F6D"/>
    <w:rsid w:val="00537F79"/>
    <w:rsid w:val="00542B92"/>
    <w:rsid w:val="00542C57"/>
    <w:rsid w:val="005444F7"/>
    <w:rsid w:val="00546921"/>
    <w:rsid w:val="00550D1D"/>
    <w:rsid w:val="00551227"/>
    <w:rsid w:val="005513EB"/>
    <w:rsid w:val="00551A66"/>
    <w:rsid w:val="005619AC"/>
    <w:rsid w:val="005637AC"/>
    <w:rsid w:val="00564E8C"/>
    <w:rsid w:val="0056786B"/>
    <w:rsid w:val="0056791B"/>
    <w:rsid w:val="00572C45"/>
    <w:rsid w:val="00574008"/>
    <w:rsid w:val="00574E6B"/>
    <w:rsid w:val="00575AA4"/>
    <w:rsid w:val="0057705A"/>
    <w:rsid w:val="005810A5"/>
    <w:rsid w:val="00583EB4"/>
    <w:rsid w:val="00583FCB"/>
    <w:rsid w:val="00586ADE"/>
    <w:rsid w:val="00590555"/>
    <w:rsid w:val="00591B4F"/>
    <w:rsid w:val="00591F04"/>
    <w:rsid w:val="00591F19"/>
    <w:rsid w:val="005933FC"/>
    <w:rsid w:val="00596488"/>
    <w:rsid w:val="005A0A3A"/>
    <w:rsid w:val="005A3BA6"/>
    <w:rsid w:val="005A616D"/>
    <w:rsid w:val="005B3580"/>
    <w:rsid w:val="005B69D1"/>
    <w:rsid w:val="005B6D38"/>
    <w:rsid w:val="005C359B"/>
    <w:rsid w:val="005C3826"/>
    <w:rsid w:val="005D02B9"/>
    <w:rsid w:val="005D79EA"/>
    <w:rsid w:val="005E1CEF"/>
    <w:rsid w:val="005E1F67"/>
    <w:rsid w:val="005E23A1"/>
    <w:rsid w:val="005E3ED3"/>
    <w:rsid w:val="005E3F84"/>
    <w:rsid w:val="005E5F3C"/>
    <w:rsid w:val="005E60DE"/>
    <w:rsid w:val="005F3240"/>
    <w:rsid w:val="005F3E2A"/>
    <w:rsid w:val="00610A6A"/>
    <w:rsid w:val="00616B1B"/>
    <w:rsid w:val="00617656"/>
    <w:rsid w:val="00617AF1"/>
    <w:rsid w:val="0062028B"/>
    <w:rsid w:val="00620951"/>
    <w:rsid w:val="006219CB"/>
    <w:rsid w:val="00623A7A"/>
    <w:rsid w:val="00624FF9"/>
    <w:rsid w:val="00625745"/>
    <w:rsid w:val="00630CDE"/>
    <w:rsid w:val="006310E9"/>
    <w:rsid w:val="00634AAF"/>
    <w:rsid w:val="00634EE3"/>
    <w:rsid w:val="00635376"/>
    <w:rsid w:val="00640626"/>
    <w:rsid w:val="00640EC2"/>
    <w:rsid w:val="00645069"/>
    <w:rsid w:val="00652E50"/>
    <w:rsid w:val="0065321C"/>
    <w:rsid w:val="00653E70"/>
    <w:rsid w:val="0065490A"/>
    <w:rsid w:val="0065580E"/>
    <w:rsid w:val="00662801"/>
    <w:rsid w:val="00664EEA"/>
    <w:rsid w:val="006657AA"/>
    <w:rsid w:val="00673851"/>
    <w:rsid w:val="006821EF"/>
    <w:rsid w:val="00682893"/>
    <w:rsid w:val="00683B47"/>
    <w:rsid w:val="0068417E"/>
    <w:rsid w:val="00684D45"/>
    <w:rsid w:val="00685BDD"/>
    <w:rsid w:val="006865F7"/>
    <w:rsid w:val="00687CA0"/>
    <w:rsid w:val="00690BC2"/>
    <w:rsid w:val="006914EB"/>
    <w:rsid w:val="00694DC6"/>
    <w:rsid w:val="006953D2"/>
    <w:rsid w:val="00696223"/>
    <w:rsid w:val="006A5043"/>
    <w:rsid w:val="006B21CD"/>
    <w:rsid w:val="006B4120"/>
    <w:rsid w:val="006B5AF1"/>
    <w:rsid w:val="006B5E7B"/>
    <w:rsid w:val="006C5A42"/>
    <w:rsid w:val="006C629C"/>
    <w:rsid w:val="006D34D9"/>
    <w:rsid w:val="006D3860"/>
    <w:rsid w:val="006D4DBE"/>
    <w:rsid w:val="006D4DCE"/>
    <w:rsid w:val="006E08F6"/>
    <w:rsid w:val="006E10D9"/>
    <w:rsid w:val="006E11E8"/>
    <w:rsid w:val="006E18B9"/>
    <w:rsid w:val="006E3ED0"/>
    <w:rsid w:val="006E76F7"/>
    <w:rsid w:val="006F4518"/>
    <w:rsid w:val="006F4AC6"/>
    <w:rsid w:val="006F57FB"/>
    <w:rsid w:val="006F5CA7"/>
    <w:rsid w:val="006F68CB"/>
    <w:rsid w:val="007005A3"/>
    <w:rsid w:val="00700D0F"/>
    <w:rsid w:val="007023E7"/>
    <w:rsid w:val="00704C33"/>
    <w:rsid w:val="00707590"/>
    <w:rsid w:val="007163F3"/>
    <w:rsid w:val="00722B4D"/>
    <w:rsid w:val="007234BF"/>
    <w:rsid w:val="0072795E"/>
    <w:rsid w:val="00731269"/>
    <w:rsid w:val="007344AD"/>
    <w:rsid w:val="007406F3"/>
    <w:rsid w:val="00740B76"/>
    <w:rsid w:val="00742C4D"/>
    <w:rsid w:val="0074617D"/>
    <w:rsid w:val="007469F3"/>
    <w:rsid w:val="00754E6B"/>
    <w:rsid w:val="00755806"/>
    <w:rsid w:val="00756981"/>
    <w:rsid w:val="007607FF"/>
    <w:rsid w:val="00760E17"/>
    <w:rsid w:val="00761A88"/>
    <w:rsid w:val="007624A2"/>
    <w:rsid w:val="00763BBC"/>
    <w:rsid w:val="0076466F"/>
    <w:rsid w:val="0077165D"/>
    <w:rsid w:val="0077204E"/>
    <w:rsid w:val="00772482"/>
    <w:rsid w:val="00774737"/>
    <w:rsid w:val="007758B9"/>
    <w:rsid w:val="00776081"/>
    <w:rsid w:val="0077643D"/>
    <w:rsid w:val="00776C60"/>
    <w:rsid w:val="0077710D"/>
    <w:rsid w:val="00777A2B"/>
    <w:rsid w:val="007822B2"/>
    <w:rsid w:val="00785919"/>
    <w:rsid w:val="00787218"/>
    <w:rsid w:val="007913BB"/>
    <w:rsid w:val="0079461C"/>
    <w:rsid w:val="007946A9"/>
    <w:rsid w:val="00796549"/>
    <w:rsid w:val="007A25E9"/>
    <w:rsid w:val="007A5AA1"/>
    <w:rsid w:val="007A643B"/>
    <w:rsid w:val="007A77F4"/>
    <w:rsid w:val="007B19CF"/>
    <w:rsid w:val="007B2659"/>
    <w:rsid w:val="007B750A"/>
    <w:rsid w:val="007C4C63"/>
    <w:rsid w:val="007C59C3"/>
    <w:rsid w:val="007C5D26"/>
    <w:rsid w:val="007C607B"/>
    <w:rsid w:val="007D176A"/>
    <w:rsid w:val="007D1F87"/>
    <w:rsid w:val="007D5D41"/>
    <w:rsid w:val="007D5D7F"/>
    <w:rsid w:val="007D6551"/>
    <w:rsid w:val="007D66A8"/>
    <w:rsid w:val="007F292D"/>
    <w:rsid w:val="007F62DC"/>
    <w:rsid w:val="00802064"/>
    <w:rsid w:val="00802F84"/>
    <w:rsid w:val="008033CE"/>
    <w:rsid w:val="00804E22"/>
    <w:rsid w:val="00805DFC"/>
    <w:rsid w:val="00807786"/>
    <w:rsid w:val="008113C0"/>
    <w:rsid w:val="0082168C"/>
    <w:rsid w:val="0082229B"/>
    <w:rsid w:val="008230A8"/>
    <w:rsid w:val="008250B0"/>
    <w:rsid w:val="008259D0"/>
    <w:rsid w:val="00826270"/>
    <w:rsid w:val="0083527D"/>
    <w:rsid w:val="00836B93"/>
    <w:rsid w:val="00836D51"/>
    <w:rsid w:val="008420E2"/>
    <w:rsid w:val="0084552C"/>
    <w:rsid w:val="008457C5"/>
    <w:rsid w:val="0084660B"/>
    <w:rsid w:val="008470E2"/>
    <w:rsid w:val="008515C5"/>
    <w:rsid w:val="00852726"/>
    <w:rsid w:val="008529AE"/>
    <w:rsid w:val="00854AEC"/>
    <w:rsid w:val="00855763"/>
    <w:rsid w:val="00855859"/>
    <w:rsid w:val="008616A5"/>
    <w:rsid w:val="0086321E"/>
    <w:rsid w:val="0087055B"/>
    <w:rsid w:val="0087336F"/>
    <w:rsid w:val="00882CD4"/>
    <w:rsid w:val="00891FD2"/>
    <w:rsid w:val="00892081"/>
    <w:rsid w:val="0089222B"/>
    <w:rsid w:val="008942FC"/>
    <w:rsid w:val="008954EC"/>
    <w:rsid w:val="00895DE3"/>
    <w:rsid w:val="00895E2E"/>
    <w:rsid w:val="00896EC1"/>
    <w:rsid w:val="008A0302"/>
    <w:rsid w:val="008A1211"/>
    <w:rsid w:val="008A35B8"/>
    <w:rsid w:val="008A4A77"/>
    <w:rsid w:val="008A5540"/>
    <w:rsid w:val="008A692F"/>
    <w:rsid w:val="008B0140"/>
    <w:rsid w:val="008B14BB"/>
    <w:rsid w:val="008B5EBF"/>
    <w:rsid w:val="008C01F5"/>
    <w:rsid w:val="008C0B28"/>
    <w:rsid w:val="008C549D"/>
    <w:rsid w:val="008C5909"/>
    <w:rsid w:val="008C6247"/>
    <w:rsid w:val="008D09C2"/>
    <w:rsid w:val="008D0FE2"/>
    <w:rsid w:val="008D69D0"/>
    <w:rsid w:val="008E23C5"/>
    <w:rsid w:val="008E42A2"/>
    <w:rsid w:val="008E6C5D"/>
    <w:rsid w:val="008E715F"/>
    <w:rsid w:val="008E7353"/>
    <w:rsid w:val="008E7E2C"/>
    <w:rsid w:val="008F2E57"/>
    <w:rsid w:val="008F3FB9"/>
    <w:rsid w:val="008F4153"/>
    <w:rsid w:val="008F53DE"/>
    <w:rsid w:val="00900E8E"/>
    <w:rsid w:val="00902A04"/>
    <w:rsid w:val="00907D54"/>
    <w:rsid w:val="0091161B"/>
    <w:rsid w:val="00912781"/>
    <w:rsid w:val="00913474"/>
    <w:rsid w:val="009143CA"/>
    <w:rsid w:val="0091588F"/>
    <w:rsid w:val="0092453E"/>
    <w:rsid w:val="00926DA5"/>
    <w:rsid w:val="0092797E"/>
    <w:rsid w:val="00930F02"/>
    <w:rsid w:val="00934376"/>
    <w:rsid w:val="00940711"/>
    <w:rsid w:val="0094194A"/>
    <w:rsid w:val="00942777"/>
    <w:rsid w:val="0094364D"/>
    <w:rsid w:val="00944EC5"/>
    <w:rsid w:val="00950895"/>
    <w:rsid w:val="00952AF7"/>
    <w:rsid w:val="00953F22"/>
    <w:rsid w:val="0095438D"/>
    <w:rsid w:val="00954864"/>
    <w:rsid w:val="00954993"/>
    <w:rsid w:val="00964316"/>
    <w:rsid w:val="00967F9B"/>
    <w:rsid w:val="009708F5"/>
    <w:rsid w:val="00972A2B"/>
    <w:rsid w:val="009739BB"/>
    <w:rsid w:val="00974370"/>
    <w:rsid w:val="00974853"/>
    <w:rsid w:val="0097566B"/>
    <w:rsid w:val="00975FE3"/>
    <w:rsid w:val="009764CC"/>
    <w:rsid w:val="00981047"/>
    <w:rsid w:val="00981327"/>
    <w:rsid w:val="0098315F"/>
    <w:rsid w:val="00984A41"/>
    <w:rsid w:val="00985126"/>
    <w:rsid w:val="009906B9"/>
    <w:rsid w:val="00992B65"/>
    <w:rsid w:val="00994A8B"/>
    <w:rsid w:val="00996818"/>
    <w:rsid w:val="009A1068"/>
    <w:rsid w:val="009A2BD8"/>
    <w:rsid w:val="009A3993"/>
    <w:rsid w:val="009A45FB"/>
    <w:rsid w:val="009B3AD2"/>
    <w:rsid w:val="009B3BC7"/>
    <w:rsid w:val="009C0B91"/>
    <w:rsid w:val="009C6528"/>
    <w:rsid w:val="009C6905"/>
    <w:rsid w:val="009D6385"/>
    <w:rsid w:val="009D6C77"/>
    <w:rsid w:val="009D762A"/>
    <w:rsid w:val="009E0021"/>
    <w:rsid w:val="009E0DA6"/>
    <w:rsid w:val="009E3DA7"/>
    <w:rsid w:val="009F4DC0"/>
    <w:rsid w:val="00A02C70"/>
    <w:rsid w:val="00A115E5"/>
    <w:rsid w:val="00A11BF7"/>
    <w:rsid w:val="00A13093"/>
    <w:rsid w:val="00A13658"/>
    <w:rsid w:val="00A221F7"/>
    <w:rsid w:val="00A2430B"/>
    <w:rsid w:val="00A2650D"/>
    <w:rsid w:val="00A31CF9"/>
    <w:rsid w:val="00A34D4F"/>
    <w:rsid w:val="00A35262"/>
    <w:rsid w:val="00A361F1"/>
    <w:rsid w:val="00A369D0"/>
    <w:rsid w:val="00A371D5"/>
    <w:rsid w:val="00A373A5"/>
    <w:rsid w:val="00A415D8"/>
    <w:rsid w:val="00A501A8"/>
    <w:rsid w:val="00A508F5"/>
    <w:rsid w:val="00A523AC"/>
    <w:rsid w:val="00A54F7B"/>
    <w:rsid w:val="00A55123"/>
    <w:rsid w:val="00A603B6"/>
    <w:rsid w:val="00A62ADB"/>
    <w:rsid w:val="00A654B7"/>
    <w:rsid w:val="00A67A74"/>
    <w:rsid w:val="00A71308"/>
    <w:rsid w:val="00A71618"/>
    <w:rsid w:val="00A72989"/>
    <w:rsid w:val="00A72E3C"/>
    <w:rsid w:val="00A7540B"/>
    <w:rsid w:val="00A80462"/>
    <w:rsid w:val="00A83975"/>
    <w:rsid w:val="00A86353"/>
    <w:rsid w:val="00A872E5"/>
    <w:rsid w:val="00A9188B"/>
    <w:rsid w:val="00A9214C"/>
    <w:rsid w:val="00AA0219"/>
    <w:rsid w:val="00AA1B1A"/>
    <w:rsid w:val="00AA38CE"/>
    <w:rsid w:val="00AA55B4"/>
    <w:rsid w:val="00AA5D17"/>
    <w:rsid w:val="00AA61AD"/>
    <w:rsid w:val="00AB0EB8"/>
    <w:rsid w:val="00AB73D1"/>
    <w:rsid w:val="00AB7BA7"/>
    <w:rsid w:val="00AC0031"/>
    <w:rsid w:val="00AC2A98"/>
    <w:rsid w:val="00AC3B38"/>
    <w:rsid w:val="00AD02B3"/>
    <w:rsid w:val="00AD16C9"/>
    <w:rsid w:val="00AD2A44"/>
    <w:rsid w:val="00AD2C4C"/>
    <w:rsid w:val="00AD2EB9"/>
    <w:rsid w:val="00AD3442"/>
    <w:rsid w:val="00AD5A64"/>
    <w:rsid w:val="00AD6421"/>
    <w:rsid w:val="00AE0D94"/>
    <w:rsid w:val="00AE4CDD"/>
    <w:rsid w:val="00AF1F77"/>
    <w:rsid w:val="00AF2E72"/>
    <w:rsid w:val="00AF4AAF"/>
    <w:rsid w:val="00AF5014"/>
    <w:rsid w:val="00AF55AC"/>
    <w:rsid w:val="00AF6E18"/>
    <w:rsid w:val="00B01CBA"/>
    <w:rsid w:val="00B0315B"/>
    <w:rsid w:val="00B06F0F"/>
    <w:rsid w:val="00B10964"/>
    <w:rsid w:val="00B10DAD"/>
    <w:rsid w:val="00B1777F"/>
    <w:rsid w:val="00B20DD9"/>
    <w:rsid w:val="00B20E1A"/>
    <w:rsid w:val="00B2207F"/>
    <w:rsid w:val="00B23BF6"/>
    <w:rsid w:val="00B24227"/>
    <w:rsid w:val="00B276E1"/>
    <w:rsid w:val="00B30005"/>
    <w:rsid w:val="00B30242"/>
    <w:rsid w:val="00B317D7"/>
    <w:rsid w:val="00B3301B"/>
    <w:rsid w:val="00B35271"/>
    <w:rsid w:val="00B41203"/>
    <w:rsid w:val="00B42120"/>
    <w:rsid w:val="00B42CEA"/>
    <w:rsid w:val="00B43E9A"/>
    <w:rsid w:val="00B45532"/>
    <w:rsid w:val="00B5092E"/>
    <w:rsid w:val="00B50E84"/>
    <w:rsid w:val="00B515EC"/>
    <w:rsid w:val="00B5229B"/>
    <w:rsid w:val="00B558D4"/>
    <w:rsid w:val="00B57D0B"/>
    <w:rsid w:val="00B57E2E"/>
    <w:rsid w:val="00B63AA1"/>
    <w:rsid w:val="00B70501"/>
    <w:rsid w:val="00B7183F"/>
    <w:rsid w:val="00B73A73"/>
    <w:rsid w:val="00B7447F"/>
    <w:rsid w:val="00B74E29"/>
    <w:rsid w:val="00B75E22"/>
    <w:rsid w:val="00B764BD"/>
    <w:rsid w:val="00B77D4B"/>
    <w:rsid w:val="00B83083"/>
    <w:rsid w:val="00B83505"/>
    <w:rsid w:val="00B847A5"/>
    <w:rsid w:val="00B86BB7"/>
    <w:rsid w:val="00B96B4E"/>
    <w:rsid w:val="00BA11B7"/>
    <w:rsid w:val="00BA1FCE"/>
    <w:rsid w:val="00BA488D"/>
    <w:rsid w:val="00BA6901"/>
    <w:rsid w:val="00BA74D2"/>
    <w:rsid w:val="00BA7AEC"/>
    <w:rsid w:val="00BB109D"/>
    <w:rsid w:val="00BB33DC"/>
    <w:rsid w:val="00BB47FC"/>
    <w:rsid w:val="00BB66B1"/>
    <w:rsid w:val="00BB7C01"/>
    <w:rsid w:val="00BB7C0B"/>
    <w:rsid w:val="00BC2225"/>
    <w:rsid w:val="00BC282D"/>
    <w:rsid w:val="00BC6B50"/>
    <w:rsid w:val="00BC7E2C"/>
    <w:rsid w:val="00BE19E4"/>
    <w:rsid w:val="00BE1B73"/>
    <w:rsid w:val="00BE3425"/>
    <w:rsid w:val="00BE4712"/>
    <w:rsid w:val="00BE4D7D"/>
    <w:rsid w:val="00BE4DE4"/>
    <w:rsid w:val="00BE5E09"/>
    <w:rsid w:val="00BE67E7"/>
    <w:rsid w:val="00BF01DE"/>
    <w:rsid w:val="00BF01E0"/>
    <w:rsid w:val="00BF39F7"/>
    <w:rsid w:val="00C07E48"/>
    <w:rsid w:val="00C10B0D"/>
    <w:rsid w:val="00C10C14"/>
    <w:rsid w:val="00C11D5E"/>
    <w:rsid w:val="00C12D93"/>
    <w:rsid w:val="00C1496B"/>
    <w:rsid w:val="00C14AE0"/>
    <w:rsid w:val="00C16527"/>
    <w:rsid w:val="00C176AC"/>
    <w:rsid w:val="00C24679"/>
    <w:rsid w:val="00C2577B"/>
    <w:rsid w:val="00C30B41"/>
    <w:rsid w:val="00C30BD5"/>
    <w:rsid w:val="00C339BB"/>
    <w:rsid w:val="00C340A7"/>
    <w:rsid w:val="00C347D0"/>
    <w:rsid w:val="00C4163E"/>
    <w:rsid w:val="00C41F81"/>
    <w:rsid w:val="00C437BE"/>
    <w:rsid w:val="00C43F20"/>
    <w:rsid w:val="00C4410B"/>
    <w:rsid w:val="00C442DF"/>
    <w:rsid w:val="00C4471B"/>
    <w:rsid w:val="00C51B03"/>
    <w:rsid w:val="00C51B39"/>
    <w:rsid w:val="00C51EB3"/>
    <w:rsid w:val="00C5252C"/>
    <w:rsid w:val="00C53509"/>
    <w:rsid w:val="00C54FB9"/>
    <w:rsid w:val="00C60BA8"/>
    <w:rsid w:val="00C60DEC"/>
    <w:rsid w:val="00C61045"/>
    <w:rsid w:val="00C610B7"/>
    <w:rsid w:val="00C63197"/>
    <w:rsid w:val="00C63948"/>
    <w:rsid w:val="00C6464E"/>
    <w:rsid w:val="00C6504A"/>
    <w:rsid w:val="00C725A3"/>
    <w:rsid w:val="00C747E9"/>
    <w:rsid w:val="00C7520A"/>
    <w:rsid w:val="00C779AA"/>
    <w:rsid w:val="00C85664"/>
    <w:rsid w:val="00C86D1D"/>
    <w:rsid w:val="00C95C1D"/>
    <w:rsid w:val="00C97277"/>
    <w:rsid w:val="00CA1074"/>
    <w:rsid w:val="00CA16F3"/>
    <w:rsid w:val="00CA238E"/>
    <w:rsid w:val="00CA421C"/>
    <w:rsid w:val="00CA7156"/>
    <w:rsid w:val="00CB2CD3"/>
    <w:rsid w:val="00CB3B03"/>
    <w:rsid w:val="00CC0599"/>
    <w:rsid w:val="00CC5952"/>
    <w:rsid w:val="00CD5493"/>
    <w:rsid w:val="00CE062F"/>
    <w:rsid w:val="00CE14B5"/>
    <w:rsid w:val="00CE1D66"/>
    <w:rsid w:val="00CE261A"/>
    <w:rsid w:val="00CE2C1B"/>
    <w:rsid w:val="00CE3342"/>
    <w:rsid w:val="00CE70A3"/>
    <w:rsid w:val="00CE7A15"/>
    <w:rsid w:val="00CF1377"/>
    <w:rsid w:val="00CF1BCE"/>
    <w:rsid w:val="00CF3126"/>
    <w:rsid w:val="00D03C24"/>
    <w:rsid w:val="00D03C75"/>
    <w:rsid w:val="00D04C38"/>
    <w:rsid w:val="00D07091"/>
    <w:rsid w:val="00D073E5"/>
    <w:rsid w:val="00D107DE"/>
    <w:rsid w:val="00D111D3"/>
    <w:rsid w:val="00D1451D"/>
    <w:rsid w:val="00D14B8A"/>
    <w:rsid w:val="00D20CEE"/>
    <w:rsid w:val="00D22E45"/>
    <w:rsid w:val="00D269D4"/>
    <w:rsid w:val="00D3222B"/>
    <w:rsid w:val="00D357C6"/>
    <w:rsid w:val="00D36767"/>
    <w:rsid w:val="00D36A26"/>
    <w:rsid w:val="00D40001"/>
    <w:rsid w:val="00D40724"/>
    <w:rsid w:val="00D4110D"/>
    <w:rsid w:val="00D4382C"/>
    <w:rsid w:val="00D45A48"/>
    <w:rsid w:val="00D46D68"/>
    <w:rsid w:val="00D50D18"/>
    <w:rsid w:val="00D52C65"/>
    <w:rsid w:val="00D55440"/>
    <w:rsid w:val="00D556CD"/>
    <w:rsid w:val="00D55D3A"/>
    <w:rsid w:val="00D60E85"/>
    <w:rsid w:val="00D61BB6"/>
    <w:rsid w:val="00D6376A"/>
    <w:rsid w:val="00D64BB7"/>
    <w:rsid w:val="00D64C10"/>
    <w:rsid w:val="00D66E34"/>
    <w:rsid w:val="00D70330"/>
    <w:rsid w:val="00D72674"/>
    <w:rsid w:val="00D72D83"/>
    <w:rsid w:val="00D72F89"/>
    <w:rsid w:val="00D7358B"/>
    <w:rsid w:val="00D750E8"/>
    <w:rsid w:val="00D82B68"/>
    <w:rsid w:val="00D84986"/>
    <w:rsid w:val="00D85EC3"/>
    <w:rsid w:val="00D86301"/>
    <w:rsid w:val="00D86B6E"/>
    <w:rsid w:val="00D928A8"/>
    <w:rsid w:val="00D92995"/>
    <w:rsid w:val="00D95CA8"/>
    <w:rsid w:val="00D979A1"/>
    <w:rsid w:val="00DA0E7A"/>
    <w:rsid w:val="00DA18B8"/>
    <w:rsid w:val="00DA655E"/>
    <w:rsid w:val="00DA67C9"/>
    <w:rsid w:val="00DB0591"/>
    <w:rsid w:val="00DB107F"/>
    <w:rsid w:val="00DB1553"/>
    <w:rsid w:val="00DB34AF"/>
    <w:rsid w:val="00DB5D6E"/>
    <w:rsid w:val="00DB6280"/>
    <w:rsid w:val="00DB6F71"/>
    <w:rsid w:val="00DB7203"/>
    <w:rsid w:val="00DC194B"/>
    <w:rsid w:val="00DC1CC7"/>
    <w:rsid w:val="00DC67DE"/>
    <w:rsid w:val="00DD0366"/>
    <w:rsid w:val="00DD2ECE"/>
    <w:rsid w:val="00DD486A"/>
    <w:rsid w:val="00DE2088"/>
    <w:rsid w:val="00DE3B05"/>
    <w:rsid w:val="00E005E6"/>
    <w:rsid w:val="00E00FB0"/>
    <w:rsid w:val="00E06793"/>
    <w:rsid w:val="00E20362"/>
    <w:rsid w:val="00E20B2D"/>
    <w:rsid w:val="00E2344C"/>
    <w:rsid w:val="00E33504"/>
    <w:rsid w:val="00E36268"/>
    <w:rsid w:val="00E405FE"/>
    <w:rsid w:val="00E4471D"/>
    <w:rsid w:val="00E44AC7"/>
    <w:rsid w:val="00E44B36"/>
    <w:rsid w:val="00E507C4"/>
    <w:rsid w:val="00E53BF6"/>
    <w:rsid w:val="00E54775"/>
    <w:rsid w:val="00E548C1"/>
    <w:rsid w:val="00E60F1D"/>
    <w:rsid w:val="00E625DA"/>
    <w:rsid w:val="00E639BC"/>
    <w:rsid w:val="00E659C6"/>
    <w:rsid w:val="00E67266"/>
    <w:rsid w:val="00E67E5E"/>
    <w:rsid w:val="00E734AE"/>
    <w:rsid w:val="00E7357A"/>
    <w:rsid w:val="00E812CA"/>
    <w:rsid w:val="00E872A1"/>
    <w:rsid w:val="00E8773A"/>
    <w:rsid w:val="00E90AFD"/>
    <w:rsid w:val="00E91F40"/>
    <w:rsid w:val="00E931CF"/>
    <w:rsid w:val="00E94453"/>
    <w:rsid w:val="00E94D85"/>
    <w:rsid w:val="00EA3CEA"/>
    <w:rsid w:val="00EA5EE4"/>
    <w:rsid w:val="00EA65AD"/>
    <w:rsid w:val="00EB004E"/>
    <w:rsid w:val="00EB5F56"/>
    <w:rsid w:val="00EB6062"/>
    <w:rsid w:val="00EC0405"/>
    <w:rsid w:val="00EC1A84"/>
    <w:rsid w:val="00EC27E1"/>
    <w:rsid w:val="00EC3193"/>
    <w:rsid w:val="00EC33E3"/>
    <w:rsid w:val="00EC463D"/>
    <w:rsid w:val="00EC6BCD"/>
    <w:rsid w:val="00ED5899"/>
    <w:rsid w:val="00ED6403"/>
    <w:rsid w:val="00ED67FD"/>
    <w:rsid w:val="00ED7678"/>
    <w:rsid w:val="00EE06C2"/>
    <w:rsid w:val="00EE6D2E"/>
    <w:rsid w:val="00EE792A"/>
    <w:rsid w:val="00EF008C"/>
    <w:rsid w:val="00EF10F0"/>
    <w:rsid w:val="00EF162A"/>
    <w:rsid w:val="00EF1B43"/>
    <w:rsid w:val="00EF2735"/>
    <w:rsid w:val="00EF2D3B"/>
    <w:rsid w:val="00EF3CFD"/>
    <w:rsid w:val="00EF414E"/>
    <w:rsid w:val="00EF4E32"/>
    <w:rsid w:val="00EF606E"/>
    <w:rsid w:val="00EF655B"/>
    <w:rsid w:val="00EF7B90"/>
    <w:rsid w:val="00EF7BAA"/>
    <w:rsid w:val="00F0013D"/>
    <w:rsid w:val="00F00AA2"/>
    <w:rsid w:val="00F02907"/>
    <w:rsid w:val="00F0400E"/>
    <w:rsid w:val="00F04614"/>
    <w:rsid w:val="00F04F9D"/>
    <w:rsid w:val="00F0742B"/>
    <w:rsid w:val="00F1280A"/>
    <w:rsid w:val="00F14E8B"/>
    <w:rsid w:val="00F171C5"/>
    <w:rsid w:val="00F2090B"/>
    <w:rsid w:val="00F227B0"/>
    <w:rsid w:val="00F24291"/>
    <w:rsid w:val="00F25E90"/>
    <w:rsid w:val="00F26333"/>
    <w:rsid w:val="00F27357"/>
    <w:rsid w:val="00F2795D"/>
    <w:rsid w:val="00F318AC"/>
    <w:rsid w:val="00F3241D"/>
    <w:rsid w:val="00F3508B"/>
    <w:rsid w:val="00F43143"/>
    <w:rsid w:val="00F46C65"/>
    <w:rsid w:val="00F4750A"/>
    <w:rsid w:val="00F51932"/>
    <w:rsid w:val="00F52C31"/>
    <w:rsid w:val="00F55B5B"/>
    <w:rsid w:val="00F55E5F"/>
    <w:rsid w:val="00F56071"/>
    <w:rsid w:val="00F6108F"/>
    <w:rsid w:val="00F62A99"/>
    <w:rsid w:val="00F66000"/>
    <w:rsid w:val="00F666F5"/>
    <w:rsid w:val="00F70459"/>
    <w:rsid w:val="00F70C6B"/>
    <w:rsid w:val="00F70E6A"/>
    <w:rsid w:val="00F71E3B"/>
    <w:rsid w:val="00F75526"/>
    <w:rsid w:val="00F77B58"/>
    <w:rsid w:val="00F8095F"/>
    <w:rsid w:val="00F8129A"/>
    <w:rsid w:val="00F82C33"/>
    <w:rsid w:val="00F905FC"/>
    <w:rsid w:val="00F907F5"/>
    <w:rsid w:val="00F90CA2"/>
    <w:rsid w:val="00F96027"/>
    <w:rsid w:val="00F973CC"/>
    <w:rsid w:val="00F97DB2"/>
    <w:rsid w:val="00FA12A3"/>
    <w:rsid w:val="00FA453A"/>
    <w:rsid w:val="00FA7F3C"/>
    <w:rsid w:val="00FB258B"/>
    <w:rsid w:val="00FB4B45"/>
    <w:rsid w:val="00FC52E3"/>
    <w:rsid w:val="00FC782F"/>
    <w:rsid w:val="00FD1E66"/>
    <w:rsid w:val="00FD3392"/>
    <w:rsid w:val="00FD5D00"/>
    <w:rsid w:val="00FD6818"/>
    <w:rsid w:val="00FD7ED6"/>
    <w:rsid w:val="00FE2B3C"/>
    <w:rsid w:val="00FE51D8"/>
    <w:rsid w:val="00FF68F2"/>
    <w:rsid w:val="00FF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5:docId w15:val="{335ADC79-81FA-4043-BF0B-9464AD36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27"/>
    <w:pPr>
      <w:spacing w:line="240" w:lineRule="auto"/>
    </w:pPr>
    <w:rPr>
      <w:rFonts w:ascii="Arial" w:hAnsi="Arial" w:cs="Arial"/>
      <w:sz w:val="20"/>
      <w:szCs w:val="20"/>
    </w:rPr>
  </w:style>
  <w:style w:type="paragraph" w:styleId="Heading1">
    <w:name w:val="heading 1"/>
    <w:basedOn w:val="Normal"/>
    <w:next w:val="Heading2"/>
    <w:link w:val="Heading1Char"/>
    <w:uiPriority w:val="9"/>
    <w:qFormat/>
    <w:rsid w:val="008B5EBF"/>
    <w:pPr>
      <w:keepNext/>
      <w:keepLines/>
      <w:spacing w:before="60" w:after="480"/>
      <w:outlineLvl w:val="0"/>
    </w:pPr>
    <w:rPr>
      <w:rFonts w:eastAsiaTheme="majorEastAsia" w:cstheme="majorBidi"/>
      <w:b/>
      <w:bCs/>
      <w:caps/>
      <w:color w:val="0092BB" w:themeColor="accent1"/>
      <w:spacing w:val="-40"/>
      <w:sz w:val="86"/>
      <w:szCs w:val="28"/>
    </w:rPr>
  </w:style>
  <w:style w:type="paragraph" w:styleId="Heading2">
    <w:name w:val="heading 2"/>
    <w:basedOn w:val="Normal"/>
    <w:next w:val="Normal"/>
    <w:link w:val="Heading2Char"/>
    <w:uiPriority w:val="9"/>
    <w:unhideWhenUsed/>
    <w:qFormat/>
    <w:rsid w:val="0089222B"/>
    <w:pPr>
      <w:keepNext/>
      <w:keepLines/>
      <w:spacing w:before="200"/>
      <w:outlineLvl w:val="1"/>
    </w:pPr>
    <w:rPr>
      <w:rFonts w:eastAsiaTheme="majorEastAsia" w:cstheme="majorBidi"/>
      <w:b/>
      <w:bCs/>
      <w:caps/>
      <w:color w:val="66BED6" w:themeColor="accent2"/>
      <w:sz w:val="28"/>
      <w:szCs w:val="26"/>
    </w:rPr>
  </w:style>
  <w:style w:type="paragraph" w:styleId="Heading3">
    <w:name w:val="heading 3"/>
    <w:basedOn w:val="Normal"/>
    <w:next w:val="Normal"/>
    <w:link w:val="Heading3Char"/>
    <w:uiPriority w:val="9"/>
    <w:unhideWhenUsed/>
    <w:qFormat/>
    <w:rsid w:val="00B75E22"/>
    <w:pPr>
      <w:keepNext/>
      <w:keepLines/>
      <w:spacing w:after="0"/>
      <w:outlineLvl w:val="2"/>
    </w:pPr>
    <w:rPr>
      <w:rFonts w:eastAsiaTheme="majorEastAsia"/>
      <w:bCs/>
      <w:color w:val="0092B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5E22"/>
    <w:rPr>
      <w:rFonts w:ascii="Arial" w:eastAsiaTheme="majorEastAsia" w:hAnsi="Arial" w:cs="Arial"/>
      <w:bCs/>
      <w:color w:val="0092BB" w:themeColor="accent1"/>
      <w:sz w:val="20"/>
      <w:szCs w:val="20"/>
    </w:rPr>
  </w:style>
  <w:style w:type="paragraph" w:styleId="BlockText">
    <w:name w:val="Block Text"/>
    <w:basedOn w:val="Normal"/>
    <w:uiPriority w:val="99"/>
    <w:semiHidden/>
    <w:unhideWhenUsed/>
    <w:rsid w:val="001A2C75"/>
    <w:pPr>
      <w:pBdr>
        <w:top w:val="single" w:sz="2" w:space="10" w:color="0092BB" w:themeColor="accent1" w:shadow="1" w:frame="1"/>
        <w:left w:val="single" w:sz="2" w:space="10" w:color="0092BB" w:themeColor="accent1" w:shadow="1" w:frame="1"/>
        <w:bottom w:val="single" w:sz="2" w:space="10" w:color="0092BB" w:themeColor="accent1" w:shadow="1" w:frame="1"/>
        <w:right w:val="single" w:sz="2" w:space="10" w:color="0092BB" w:themeColor="accent1" w:shadow="1" w:frame="1"/>
      </w:pBdr>
      <w:ind w:left="1152" w:right="1152"/>
    </w:pPr>
    <w:rPr>
      <w:rFonts w:eastAsiaTheme="minorEastAsia"/>
      <w:i/>
      <w:iCs/>
      <w:color w:val="0092BB" w:themeColor="accent1"/>
    </w:rPr>
  </w:style>
  <w:style w:type="paragraph" w:styleId="BodyText">
    <w:name w:val="Body Text"/>
    <w:basedOn w:val="Normal"/>
    <w:link w:val="BodyTextChar"/>
    <w:uiPriority w:val="99"/>
    <w:unhideWhenUsed/>
    <w:rsid w:val="001853FD"/>
    <w:pPr>
      <w:spacing w:line="288" w:lineRule="auto"/>
    </w:pPr>
    <w:rPr>
      <w:color w:val="616264"/>
    </w:rPr>
  </w:style>
  <w:style w:type="character" w:customStyle="1" w:styleId="BodyTextChar">
    <w:name w:val="Body Text Char"/>
    <w:basedOn w:val="DefaultParagraphFont"/>
    <w:link w:val="BodyText"/>
    <w:uiPriority w:val="99"/>
    <w:rsid w:val="001853FD"/>
    <w:rPr>
      <w:rFonts w:ascii="Arial" w:hAnsi="Arial" w:cs="Arial"/>
      <w:color w:val="616264"/>
      <w:sz w:val="20"/>
      <w:szCs w:val="20"/>
    </w:rPr>
  </w:style>
  <w:style w:type="character" w:customStyle="1" w:styleId="Heading1Char">
    <w:name w:val="Heading 1 Char"/>
    <w:basedOn w:val="DefaultParagraphFont"/>
    <w:link w:val="Heading1"/>
    <w:uiPriority w:val="9"/>
    <w:rsid w:val="008B5EBF"/>
    <w:rPr>
      <w:rFonts w:ascii="Arial" w:eastAsiaTheme="majorEastAsia" w:hAnsi="Arial" w:cstheme="majorBidi"/>
      <w:b/>
      <w:bCs/>
      <w:caps/>
      <w:color w:val="0092BB" w:themeColor="accent1"/>
      <w:spacing w:val="-40"/>
      <w:sz w:val="86"/>
      <w:szCs w:val="28"/>
    </w:rPr>
  </w:style>
  <w:style w:type="character" w:customStyle="1" w:styleId="Heading2Char">
    <w:name w:val="Heading 2 Char"/>
    <w:basedOn w:val="DefaultParagraphFont"/>
    <w:link w:val="Heading2"/>
    <w:uiPriority w:val="9"/>
    <w:rsid w:val="0089222B"/>
    <w:rPr>
      <w:rFonts w:ascii="Arial" w:eastAsiaTheme="majorEastAsia" w:hAnsi="Arial" w:cstheme="majorBidi"/>
      <w:b/>
      <w:bCs/>
      <w:caps/>
      <w:color w:val="66BED6" w:themeColor="accent2"/>
      <w:sz w:val="28"/>
      <w:szCs w:val="26"/>
    </w:rPr>
  </w:style>
  <w:style w:type="paragraph" w:styleId="ListParagraph">
    <w:name w:val="List Paragraph"/>
    <w:basedOn w:val="Normal"/>
    <w:uiPriority w:val="34"/>
    <w:qFormat/>
    <w:rsid w:val="00175E26"/>
    <w:pPr>
      <w:ind w:left="720"/>
      <w:contextualSpacing/>
    </w:pPr>
  </w:style>
  <w:style w:type="paragraph" w:styleId="BalloonText">
    <w:name w:val="Balloon Text"/>
    <w:basedOn w:val="Normal"/>
    <w:link w:val="BalloonTextChar"/>
    <w:uiPriority w:val="99"/>
    <w:semiHidden/>
    <w:unhideWhenUsed/>
    <w:rsid w:val="0023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F9"/>
    <w:rPr>
      <w:rFonts w:ascii="Tahoma" w:hAnsi="Tahoma" w:cs="Tahoma"/>
      <w:color w:val="616264"/>
      <w:sz w:val="16"/>
      <w:szCs w:val="16"/>
    </w:rPr>
  </w:style>
  <w:style w:type="paragraph" w:styleId="Header">
    <w:name w:val="header"/>
    <w:basedOn w:val="Normal"/>
    <w:link w:val="HeaderChar"/>
    <w:uiPriority w:val="99"/>
    <w:unhideWhenUsed/>
    <w:rsid w:val="00A83975"/>
    <w:pPr>
      <w:tabs>
        <w:tab w:val="center" w:pos="4513"/>
        <w:tab w:val="right" w:pos="9026"/>
      </w:tabs>
      <w:spacing w:after="0"/>
    </w:pPr>
  </w:style>
  <w:style w:type="character" w:customStyle="1" w:styleId="HeaderChar">
    <w:name w:val="Header Char"/>
    <w:basedOn w:val="DefaultParagraphFont"/>
    <w:link w:val="Header"/>
    <w:uiPriority w:val="99"/>
    <w:rsid w:val="00A83975"/>
    <w:rPr>
      <w:rFonts w:ascii="Arial" w:hAnsi="Arial" w:cs="Arial"/>
      <w:noProof/>
      <w:sz w:val="20"/>
      <w:szCs w:val="20"/>
    </w:rPr>
  </w:style>
  <w:style w:type="paragraph" w:styleId="Footer">
    <w:name w:val="footer"/>
    <w:basedOn w:val="Normal"/>
    <w:link w:val="FooterChar"/>
    <w:uiPriority w:val="99"/>
    <w:unhideWhenUsed/>
    <w:rsid w:val="0089222B"/>
    <w:pPr>
      <w:spacing w:after="0"/>
      <w:jc w:val="right"/>
    </w:pPr>
    <w:rPr>
      <w:color w:val="FFFFFF" w:themeColor="background1"/>
      <w:sz w:val="22"/>
      <w:szCs w:val="22"/>
    </w:rPr>
  </w:style>
  <w:style w:type="character" w:customStyle="1" w:styleId="FooterChar">
    <w:name w:val="Footer Char"/>
    <w:basedOn w:val="DefaultParagraphFont"/>
    <w:link w:val="Footer"/>
    <w:uiPriority w:val="99"/>
    <w:rsid w:val="0089222B"/>
    <w:rPr>
      <w:rFonts w:ascii="Arial" w:hAnsi="Arial" w:cs="Arial"/>
      <w:color w:val="FFFFFF" w:themeColor="background1"/>
    </w:rPr>
  </w:style>
  <w:style w:type="table" w:styleId="TableGrid">
    <w:name w:val="Table Grid"/>
    <w:basedOn w:val="TableNormal"/>
    <w:uiPriority w:val="59"/>
    <w:rsid w:val="003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373A5"/>
    <w:rPr>
      <w:rFonts w:ascii="Arial" w:hAnsi="Arial" w:cs="Arial"/>
      <w:color w:val="616264"/>
      <w:sz w:val="16"/>
      <w:szCs w:val="20"/>
    </w:rPr>
  </w:style>
  <w:style w:type="paragraph" w:customStyle="1" w:styleId="Tabletext">
    <w:name w:val="Table text"/>
    <w:basedOn w:val="Normal"/>
    <w:link w:val="TabletextChar"/>
    <w:qFormat/>
    <w:rsid w:val="00A373A5"/>
    <w:pPr>
      <w:spacing w:after="0"/>
    </w:pPr>
    <w:rPr>
      <w:color w:val="616264"/>
      <w:sz w:val="16"/>
    </w:rPr>
  </w:style>
  <w:style w:type="paragraph" w:customStyle="1" w:styleId="TableHeader">
    <w:name w:val="Table Header"/>
    <w:basedOn w:val="Tabletext"/>
    <w:link w:val="TableHeaderChar"/>
    <w:qFormat/>
    <w:rsid w:val="00A373A5"/>
    <w:rPr>
      <w:color w:val="FFFFFF" w:themeColor="background1"/>
    </w:rPr>
  </w:style>
  <w:style w:type="paragraph" w:customStyle="1" w:styleId="Tablefirstcolumn">
    <w:name w:val="Table first column"/>
    <w:link w:val="TablefirstcolumnChar"/>
    <w:qFormat/>
    <w:rsid w:val="00A373A5"/>
    <w:pPr>
      <w:spacing w:after="0" w:line="240" w:lineRule="auto"/>
    </w:pPr>
    <w:rPr>
      <w:rFonts w:ascii="Arial" w:hAnsi="Arial" w:cs="Arial"/>
      <w:color w:val="0393BC"/>
      <w:sz w:val="16"/>
      <w:szCs w:val="20"/>
    </w:rPr>
  </w:style>
  <w:style w:type="character" w:customStyle="1" w:styleId="TableHeaderChar">
    <w:name w:val="Table Header Char"/>
    <w:basedOn w:val="TabletextChar"/>
    <w:link w:val="TableHeader"/>
    <w:rsid w:val="00A373A5"/>
    <w:rPr>
      <w:rFonts w:ascii="Arial" w:hAnsi="Arial" w:cs="Arial"/>
      <w:color w:val="FFFFFF" w:themeColor="background1"/>
      <w:sz w:val="16"/>
      <w:szCs w:val="20"/>
    </w:rPr>
  </w:style>
  <w:style w:type="character" w:customStyle="1" w:styleId="TablefirstcolumnChar">
    <w:name w:val="Table first column Char"/>
    <w:basedOn w:val="TableHeaderChar"/>
    <w:link w:val="Tablefirstcolumn"/>
    <w:rsid w:val="00A373A5"/>
    <w:rPr>
      <w:rFonts w:ascii="Arial" w:hAnsi="Arial" w:cs="Arial"/>
      <w:color w:val="0393BC"/>
      <w:sz w:val="16"/>
      <w:szCs w:val="20"/>
    </w:rPr>
  </w:style>
  <w:style w:type="paragraph" w:styleId="ListNumber">
    <w:name w:val="List Number"/>
    <w:basedOn w:val="Normal"/>
    <w:uiPriority w:val="99"/>
    <w:unhideWhenUsed/>
    <w:rsid w:val="00551227"/>
    <w:pPr>
      <w:numPr>
        <w:numId w:val="2"/>
      </w:numPr>
      <w:tabs>
        <w:tab w:val="clear" w:pos="360"/>
        <w:tab w:val="num" w:pos="426"/>
      </w:tabs>
      <w:ind w:left="426" w:hanging="426"/>
      <w:contextualSpacing/>
    </w:pPr>
    <w:rPr>
      <w:color w:val="939598"/>
    </w:rPr>
  </w:style>
  <w:style w:type="table" w:customStyle="1" w:styleId="ETFTable">
    <w:name w:val="ETF Table"/>
    <w:basedOn w:val="TableNormal"/>
    <w:uiPriority w:val="99"/>
    <w:qFormat/>
    <w:rsid w:val="00FA12A3"/>
    <w:pPr>
      <w:spacing w:after="0" w:line="240" w:lineRule="auto"/>
    </w:pPr>
    <w:rPr>
      <w:rFonts w:ascii="Arial" w:hAnsi="Arial"/>
      <w:color w:val="616264"/>
      <w:sz w:val="16"/>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vAlign w:val="center"/>
    </w:tcPr>
    <w:tblStylePr w:type="firstRow">
      <w:rPr>
        <w:rFonts w:ascii="Arial" w:hAnsi="Arial"/>
        <w:b w:val="0"/>
        <w:i w:val="0"/>
        <w:color w:val="FEFEFE"/>
        <w:sz w:val="22"/>
      </w:rPr>
      <w:tblPr/>
      <w:tcPr>
        <w:shd w:val="clear" w:color="auto" w:fill="0092BB" w:themeFill="accent1"/>
      </w:tcPr>
    </w:tblStylePr>
    <w:tblStylePr w:type="firstCol">
      <w:rPr>
        <w:color w:val="0092BB" w:themeColor="accent1"/>
      </w:rPr>
      <w:tblPr/>
      <w:tcPr>
        <w:shd w:val="clear" w:color="auto" w:fill="C9C9C9"/>
      </w:tcPr>
    </w:tblStylePr>
  </w:style>
  <w:style w:type="character" w:styleId="Hyperlink">
    <w:name w:val="Hyperlink"/>
    <w:basedOn w:val="DefaultParagraphFont"/>
    <w:uiPriority w:val="99"/>
    <w:unhideWhenUsed/>
    <w:rsid w:val="00DB5D6E"/>
    <w:rPr>
      <w:color w:val="0000FF" w:themeColor="hyperlink"/>
      <w:u w:val="single"/>
    </w:rPr>
  </w:style>
  <w:style w:type="paragraph" w:styleId="ListNumber2">
    <w:name w:val="List Number 2"/>
    <w:basedOn w:val="Normal"/>
    <w:uiPriority w:val="99"/>
    <w:semiHidden/>
    <w:unhideWhenUsed/>
    <w:rsid w:val="00551227"/>
    <w:pPr>
      <w:numPr>
        <w:numId w:val="3"/>
      </w:numPr>
      <w:contextualSpacing/>
    </w:pPr>
    <w:rPr>
      <w:color w:val="939598"/>
    </w:rPr>
  </w:style>
  <w:style w:type="paragraph" w:styleId="ListBullet2">
    <w:name w:val="List Bullet 2"/>
    <w:basedOn w:val="Normal"/>
    <w:uiPriority w:val="99"/>
    <w:semiHidden/>
    <w:unhideWhenUsed/>
    <w:rsid w:val="00551227"/>
    <w:pPr>
      <w:numPr>
        <w:numId w:val="1"/>
      </w:numPr>
      <w:contextualSpacing/>
    </w:pPr>
    <w:rPr>
      <w:color w:val="6D6E71"/>
    </w:rPr>
  </w:style>
  <w:style w:type="paragraph" w:customStyle="1" w:styleId="ETFBodyText">
    <w:name w:val="ETF Body Text"/>
    <w:basedOn w:val="Normal"/>
    <w:link w:val="ETFBodyTextChar"/>
    <w:autoRedefine/>
    <w:uiPriority w:val="99"/>
    <w:rsid w:val="005E3ED3"/>
    <w:pPr>
      <w:framePr w:hSpace="180" w:wrap="around" w:vAnchor="text" w:hAnchor="text" w:y="1"/>
      <w:spacing w:before="60" w:after="60"/>
      <w:suppressOverlap/>
    </w:pPr>
    <w:rPr>
      <w:rFonts w:cs="Times New Roman"/>
      <w:color w:val="DC006B" w:themeColor="accent3"/>
      <w:szCs w:val="16"/>
      <w:lang w:val="uk-UA"/>
    </w:rPr>
  </w:style>
  <w:style w:type="paragraph" w:customStyle="1" w:styleId="ETFBulletlevel1">
    <w:name w:val="ETF Bullet level 1"/>
    <w:basedOn w:val="ETFBodyText"/>
    <w:next w:val="ETFBodyText"/>
    <w:link w:val="ETFBulletlevel1Char"/>
    <w:rsid w:val="00CA1074"/>
    <w:pPr>
      <w:framePr w:wrap="around"/>
      <w:numPr>
        <w:numId w:val="4"/>
      </w:numPr>
      <w:spacing w:after="140" w:line="259" w:lineRule="auto"/>
    </w:pPr>
  </w:style>
  <w:style w:type="character" w:customStyle="1" w:styleId="ETFBodyTextChar">
    <w:name w:val="ETF Body Text Char"/>
    <w:link w:val="ETFBodyText"/>
    <w:uiPriority w:val="99"/>
    <w:rsid w:val="005E3ED3"/>
    <w:rPr>
      <w:rFonts w:ascii="Arial" w:hAnsi="Arial" w:cs="Times New Roman"/>
      <w:color w:val="DC006B" w:themeColor="accent3"/>
      <w:sz w:val="20"/>
      <w:szCs w:val="16"/>
      <w:lang w:val="uk-UA"/>
    </w:rPr>
  </w:style>
  <w:style w:type="character" w:customStyle="1" w:styleId="ETFBulletlevel1Char">
    <w:name w:val="ETF Bullet level 1 Char"/>
    <w:link w:val="ETFBulletlevel1"/>
    <w:rsid w:val="00CA1074"/>
    <w:rPr>
      <w:rFonts w:ascii="Arial" w:hAnsi="Arial" w:cs="Times New Roman"/>
      <w:color w:val="DC006B" w:themeColor="accent3"/>
      <w:sz w:val="20"/>
      <w:szCs w:val="16"/>
      <w:lang w:val="uk-UA"/>
    </w:rPr>
  </w:style>
  <w:style w:type="paragraph" w:styleId="Quote">
    <w:name w:val="Quote"/>
    <w:basedOn w:val="Normal"/>
    <w:next w:val="Normal"/>
    <w:link w:val="QuoteChar"/>
    <w:uiPriority w:val="29"/>
    <w:qFormat/>
    <w:rsid w:val="0082168C"/>
    <w:pPr>
      <w:spacing w:before="200" w:after="160"/>
    </w:pPr>
    <w:rPr>
      <w:i/>
      <w:iCs/>
      <w:color w:val="404040" w:themeColor="text1" w:themeTint="BF"/>
    </w:rPr>
  </w:style>
  <w:style w:type="character" w:customStyle="1" w:styleId="QuoteChar">
    <w:name w:val="Quote Char"/>
    <w:basedOn w:val="DefaultParagraphFont"/>
    <w:link w:val="Quote"/>
    <w:uiPriority w:val="29"/>
    <w:rsid w:val="0082168C"/>
    <w:rPr>
      <w:rFonts w:ascii="Arial" w:hAnsi="Arial" w:cs="Arial"/>
      <w:i/>
      <w:iCs/>
      <w:color w:val="404040" w:themeColor="text1" w:themeTint="BF"/>
      <w:sz w:val="20"/>
      <w:szCs w:val="20"/>
    </w:rPr>
  </w:style>
  <w:style w:type="paragraph" w:styleId="FootnoteText">
    <w:name w:val="footnote text"/>
    <w:aliases w:val="Schriftart: 9 pt,Schriftart: 10 pt,Schriftart: 8 pt,WB-Fußnotentext,fn,Testo nota a piè di pagina Carattere"/>
    <w:basedOn w:val="Normal"/>
    <w:link w:val="FootnoteTextChar"/>
    <w:uiPriority w:val="99"/>
    <w:unhideWhenUsed/>
    <w:qFormat/>
    <w:rsid w:val="00B20DD9"/>
    <w:pPr>
      <w:spacing w:after="0"/>
    </w:pPr>
    <w:rPr>
      <w:rFonts w:asciiTheme="minorHAnsi" w:hAnsiTheme="minorHAnsi" w:cstheme="minorBidi"/>
    </w:rPr>
  </w:style>
  <w:style w:type="character" w:customStyle="1" w:styleId="FootnoteTextChar">
    <w:name w:val="Footnote Text Char"/>
    <w:aliases w:val="Schriftart: 9 pt Char,Schriftart: 10 pt Char,Schriftart: 8 pt Char,WB-Fußnotentext Char,fn Char,Testo nota a piè di pagina Carattere Char"/>
    <w:basedOn w:val="DefaultParagraphFont"/>
    <w:link w:val="FootnoteText"/>
    <w:uiPriority w:val="99"/>
    <w:rsid w:val="00B20DD9"/>
    <w:rPr>
      <w:sz w:val="20"/>
      <w:szCs w:val="20"/>
    </w:rPr>
  </w:style>
  <w:style w:type="character" w:styleId="FootnoteReference">
    <w:name w:val="footnote reference"/>
    <w:basedOn w:val="DefaultParagraphFont"/>
    <w:uiPriority w:val="99"/>
    <w:unhideWhenUsed/>
    <w:rsid w:val="00B20DD9"/>
    <w:rPr>
      <w:vertAlign w:val="superscript"/>
    </w:rPr>
  </w:style>
  <w:style w:type="table" w:customStyle="1" w:styleId="TableGrid1">
    <w:name w:val="Table Grid1"/>
    <w:basedOn w:val="TableNormal"/>
    <w:next w:val="TableGrid"/>
    <w:uiPriority w:val="59"/>
    <w:rsid w:val="006F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6E34"/>
    <w:pPr>
      <w:tabs>
        <w:tab w:val="num" w:pos="360"/>
      </w:tabs>
      <w:ind w:left="360" w:hanging="360"/>
      <w:contextualSpacing/>
    </w:pPr>
  </w:style>
  <w:style w:type="paragraph" w:customStyle="1" w:styleId="bullets">
    <w:name w:val="bullets"/>
    <w:basedOn w:val="ETFBodyText"/>
    <w:uiPriority w:val="99"/>
    <w:rsid w:val="00763BBC"/>
    <w:pPr>
      <w:framePr w:wrap="around"/>
      <w:widowControl w:val="0"/>
      <w:tabs>
        <w:tab w:val="left" w:pos="720"/>
      </w:tabs>
      <w:suppressAutoHyphens/>
      <w:autoSpaceDE w:val="0"/>
      <w:autoSpaceDN w:val="0"/>
      <w:adjustRightInd w:val="0"/>
      <w:spacing w:before="113" w:after="170" w:line="240" w:lineRule="atLeast"/>
      <w:ind w:left="283" w:hanging="283"/>
      <w:textAlignment w:val="center"/>
    </w:pPr>
    <w:rPr>
      <w:rFonts w:ascii="UniversLTStd-Light" w:hAnsi="UniversLTStd-Light" w:cs="UniversLTStd-Light"/>
      <w:color w:val="00353A"/>
      <w:sz w:val="19"/>
      <w:szCs w:val="19"/>
    </w:rPr>
  </w:style>
  <w:style w:type="character" w:customStyle="1" w:styleId="A2">
    <w:name w:val="A2"/>
    <w:uiPriority w:val="99"/>
    <w:rsid w:val="00400E28"/>
    <w:rPr>
      <w:rFonts w:cs="Univers LT Std 45 Light"/>
      <w:color w:val="000000"/>
      <w:sz w:val="18"/>
      <w:szCs w:val="18"/>
    </w:rPr>
  </w:style>
  <w:style w:type="paragraph" w:styleId="Revision">
    <w:name w:val="Revision"/>
    <w:hidden/>
    <w:uiPriority w:val="99"/>
    <w:semiHidden/>
    <w:rsid w:val="008F4153"/>
    <w:pPr>
      <w:spacing w:after="0" w:line="240" w:lineRule="auto"/>
    </w:pPr>
    <w:rPr>
      <w:rFonts w:ascii="Arial" w:hAnsi="Arial" w:cs="Arial"/>
      <w:sz w:val="20"/>
      <w:szCs w:val="20"/>
    </w:rPr>
  </w:style>
  <w:style w:type="paragraph" w:styleId="NormalWeb">
    <w:name w:val="Normal (Web)"/>
    <w:basedOn w:val="Normal"/>
    <w:uiPriority w:val="99"/>
    <w:unhideWhenUsed/>
    <w:rsid w:val="0028152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152E"/>
    <w:rPr>
      <w:b/>
      <w:bCs/>
    </w:rPr>
  </w:style>
  <w:style w:type="character" w:styleId="CommentReference">
    <w:name w:val="annotation reference"/>
    <w:basedOn w:val="DefaultParagraphFont"/>
    <w:uiPriority w:val="99"/>
    <w:semiHidden/>
    <w:unhideWhenUsed/>
    <w:rsid w:val="000A2C20"/>
    <w:rPr>
      <w:sz w:val="16"/>
      <w:szCs w:val="16"/>
    </w:rPr>
  </w:style>
  <w:style w:type="paragraph" w:styleId="CommentText">
    <w:name w:val="annotation text"/>
    <w:basedOn w:val="Normal"/>
    <w:link w:val="CommentTextChar"/>
    <w:uiPriority w:val="99"/>
    <w:unhideWhenUsed/>
    <w:rsid w:val="000A2C20"/>
  </w:style>
  <w:style w:type="character" w:customStyle="1" w:styleId="CommentTextChar">
    <w:name w:val="Comment Text Char"/>
    <w:basedOn w:val="DefaultParagraphFont"/>
    <w:link w:val="CommentText"/>
    <w:uiPriority w:val="99"/>
    <w:rsid w:val="000A2C2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A2C20"/>
    <w:rPr>
      <w:b/>
      <w:bCs/>
    </w:rPr>
  </w:style>
  <w:style w:type="character" w:customStyle="1" w:styleId="CommentSubjectChar">
    <w:name w:val="Comment Subject Char"/>
    <w:basedOn w:val="CommentTextChar"/>
    <w:link w:val="CommentSubject"/>
    <w:uiPriority w:val="99"/>
    <w:semiHidden/>
    <w:rsid w:val="000A2C2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3477">
      <w:bodyDiv w:val="1"/>
      <w:marLeft w:val="0"/>
      <w:marRight w:val="0"/>
      <w:marTop w:val="0"/>
      <w:marBottom w:val="0"/>
      <w:divBdr>
        <w:top w:val="none" w:sz="0" w:space="0" w:color="auto"/>
        <w:left w:val="none" w:sz="0" w:space="0" w:color="auto"/>
        <w:bottom w:val="none" w:sz="0" w:space="0" w:color="auto"/>
        <w:right w:val="none" w:sz="0" w:space="0" w:color="auto"/>
      </w:divBdr>
      <w:divsChild>
        <w:div w:id="465315175">
          <w:marLeft w:val="1080"/>
          <w:marRight w:val="0"/>
          <w:marTop w:val="77"/>
          <w:marBottom w:val="120"/>
          <w:divBdr>
            <w:top w:val="none" w:sz="0" w:space="0" w:color="auto"/>
            <w:left w:val="none" w:sz="0" w:space="0" w:color="auto"/>
            <w:bottom w:val="none" w:sz="0" w:space="0" w:color="auto"/>
            <w:right w:val="none" w:sz="0" w:space="0" w:color="auto"/>
          </w:divBdr>
        </w:div>
      </w:divsChild>
    </w:div>
    <w:div w:id="49769463">
      <w:bodyDiv w:val="1"/>
      <w:marLeft w:val="0"/>
      <w:marRight w:val="0"/>
      <w:marTop w:val="0"/>
      <w:marBottom w:val="0"/>
      <w:divBdr>
        <w:top w:val="none" w:sz="0" w:space="0" w:color="auto"/>
        <w:left w:val="none" w:sz="0" w:space="0" w:color="auto"/>
        <w:bottom w:val="none" w:sz="0" w:space="0" w:color="auto"/>
        <w:right w:val="none" w:sz="0" w:space="0" w:color="auto"/>
      </w:divBdr>
    </w:div>
    <w:div w:id="245769588">
      <w:bodyDiv w:val="1"/>
      <w:marLeft w:val="0"/>
      <w:marRight w:val="0"/>
      <w:marTop w:val="0"/>
      <w:marBottom w:val="0"/>
      <w:divBdr>
        <w:top w:val="none" w:sz="0" w:space="0" w:color="auto"/>
        <w:left w:val="none" w:sz="0" w:space="0" w:color="auto"/>
        <w:bottom w:val="none" w:sz="0" w:space="0" w:color="auto"/>
        <w:right w:val="none" w:sz="0" w:space="0" w:color="auto"/>
      </w:divBdr>
    </w:div>
    <w:div w:id="247933995">
      <w:bodyDiv w:val="1"/>
      <w:marLeft w:val="0"/>
      <w:marRight w:val="0"/>
      <w:marTop w:val="0"/>
      <w:marBottom w:val="0"/>
      <w:divBdr>
        <w:top w:val="none" w:sz="0" w:space="0" w:color="auto"/>
        <w:left w:val="none" w:sz="0" w:space="0" w:color="auto"/>
        <w:bottom w:val="none" w:sz="0" w:space="0" w:color="auto"/>
        <w:right w:val="none" w:sz="0" w:space="0" w:color="auto"/>
      </w:divBdr>
    </w:div>
    <w:div w:id="371075149">
      <w:bodyDiv w:val="1"/>
      <w:marLeft w:val="0"/>
      <w:marRight w:val="0"/>
      <w:marTop w:val="0"/>
      <w:marBottom w:val="0"/>
      <w:divBdr>
        <w:top w:val="none" w:sz="0" w:space="0" w:color="auto"/>
        <w:left w:val="none" w:sz="0" w:space="0" w:color="auto"/>
        <w:bottom w:val="none" w:sz="0" w:space="0" w:color="auto"/>
        <w:right w:val="none" w:sz="0" w:space="0" w:color="auto"/>
      </w:divBdr>
    </w:div>
    <w:div w:id="375587296">
      <w:bodyDiv w:val="1"/>
      <w:marLeft w:val="0"/>
      <w:marRight w:val="0"/>
      <w:marTop w:val="0"/>
      <w:marBottom w:val="0"/>
      <w:divBdr>
        <w:top w:val="none" w:sz="0" w:space="0" w:color="auto"/>
        <w:left w:val="none" w:sz="0" w:space="0" w:color="auto"/>
        <w:bottom w:val="none" w:sz="0" w:space="0" w:color="auto"/>
        <w:right w:val="none" w:sz="0" w:space="0" w:color="auto"/>
      </w:divBdr>
    </w:div>
    <w:div w:id="412432884">
      <w:bodyDiv w:val="1"/>
      <w:marLeft w:val="0"/>
      <w:marRight w:val="0"/>
      <w:marTop w:val="0"/>
      <w:marBottom w:val="0"/>
      <w:divBdr>
        <w:top w:val="none" w:sz="0" w:space="0" w:color="auto"/>
        <w:left w:val="none" w:sz="0" w:space="0" w:color="auto"/>
        <w:bottom w:val="none" w:sz="0" w:space="0" w:color="auto"/>
        <w:right w:val="none" w:sz="0" w:space="0" w:color="auto"/>
      </w:divBdr>
    </w:div>
    <w:div w:id="528643301">
      <w:bodyDiv w:val="1"/>
      <w:marLeft w:val="0"/>
      <w:marRight w:val="0"/>
      <w:marTop w:val="0"/>
      <w:marBottom w:val="0"/>
      <w:divBdr>
        <w:top w:val="none" w:sz="0" w:space="0" w:color="auto"/>
        <w:left w:val="none" w:sz="0" w:space="0" w:color="auto"/>
        <w:bottom w:val="none" w:sz="0" w:space="0" w:color="auto"/>
        <w:right w:val="none" w:sz="0" w:space="0" w:color="auto"/>
      </w:divBdr>
    </w:div>
    <w:div w:id="559169204">
      <w:bodyDiv w:val="1"/>
      <w:marLeft w:val="0"/>
      <w:marRight w:val="0"/>
      <w:marTop w:val="0"/>
      <w:marBottom w:val="0"/>
      <w:divBdr>
        <w:top w:val="none" w:sz="0" w:space="0" w:color="auto"/>
        <w:left w:val="none" w:sz="0" w:space="0" w:color="auto"/>
        <w:bottom w:val="none" w:sz="0" w:space="0" w:color="auto"/>
        <w:right w:val="none" w:sz="0" w:space="0" w:color="auto"/>
      </w:divBdr>
    </w:div>
    <w:div w:id="808207760">
      <w:bodyDiv w:val="1"/>
      <w:marLeft w:val="0"/>
      <w:marRight w:val="0"/>
      <w:marTop w:val="0"/>
      <w:marBottom w:val="0"/>
      <w:divBdr>
        <w:top w:val="none" w:sz="0" w:space="0" w:color="auto"/>
        <w:left w:val="none" w:sz="0" w:space="0" w:color="auto"/>
        <w:bottom w:val="none" w:sz="0" w:space="0" w:color="auto"/>
        <w:right w:val="none" w:sz="0" w:space="0" w:color="auto"/>
      </w:divBdr>
    </w:div>
    <w:div w:id="1082029260">
      <w:bodyDiv w:val="1"/>
      <w:marLeft w:val="0"/>
      <w:marRight w:val="0"/>
      <w:marTop w:val="0"/>
      <w:marBottom w:val="0"/>
      <w:divBdr>
        <w:top w:val="none" w:sz="0" w:space="0" w:color="auto"/>
        <w:left w:val="none" w:sz="0" w:space="0" w:color="auto"/>
        <w:bottom w:val="none" w:sz="0" w:space="0" w:color="auto"/>
        <w:right w:val="none" w:sz="0" w:space="0" w:color="auto"/>
      </w:divBdr>
    </w:div>
    <w:div w:id="1098597158">
      <w:bodyDiv w:val="1"/>
      <w:marLeft w:val="0"/>
      <w:marRight w:val="0"/>
      <w:marTop w:val="0"/>
      <w:marBottom w:val="0"/>
      <w:divBdr>
        <w:top w:val="none" w:sz="0" w:space="0" w:color="auto"/>
        <w:left w:val="none" w:sz="0" w:space="0" w:color="auto"/>
        <w:bottom w:val="none" w:sz="0" w:space="0" w:color="auto"/>
        <w:right w:val="none" w:sz="0" w:space="0" w:color="auto"/>
      </w:divBdr>
    </w:div>
    <w:div w:id="1141728500">
      <w:bodyDiv w:val="1"/>
      <w:marLeft w:val="0"/>
      <w:marRight w:val="0"/>
      <w:marTop w:val="0"/>
      <w:marBottom w:val="0"/>
      <w:divBdr>
        <w:top w:val="none" w:sz="0" w:space="0" w:color="auto"/>
        <w:left w:val="none" w:sz="0" w:space="0" w:color="auto"/>
        <w:bottom w:val="none" w:sz="0" w:space="0" w:color="auto"/>
        <w:right w:val="none" w:sz="0" w:space="0" w:color="auto"/>
      </w:divBdr>
    </w:div>
    <w:div w:id="1157918063">
      <w:bodyDiv w:val="1"/>
      <w:marLeft w:val="0"/>
      <w:marRight w:val="0"/>
      <w:marTop w:val="0"/>
      <w:marBottom w:val="0"/>
      <w:divBdr>
        <w:top w:val="none" w:sz="0" w:space="0" w:color="auto"/>
        <w:left w:val="none" w:sz="0" w:space="0" w:color="auto"/>
        <w:bottom w:val="none" w:sz="0" w:space="0" w:color="auto"/>
        <w:right w:val="none" w:sz="0" w:space="0" w:color="auto"/>
      </w:divBdr>
    </w:div>
    <w:div w:id="1220901093">
      <w:bodyDiv w:val="1"/>
      <w:marLeft w:val="0"/>
      <w:marRight w:val="0"/>
      <w:marTop w:val="0"/>
      <w:marBottom w:val="0"/>
      <w:divBdr>
        <w:top w:val="none" w:sz="0" w:space="0" w:color="auto"/>
        <w:left w:val="none" w:sz="0" w:space="0" w:color="auto"/>
        <w:bottom w:val="none" w:sz="0" w:space="0" w:color="auto"/>
        <w:right w:val="none" w:sz="0" w:space="0" w:color="auto"/>
      </w:divBdr>
    </w:div>
    <w:div w:id="1301884455">
      <w:bodyDiv w:val="1"/>
      <w:marLeft w:val="0"/>
      <w:marRight w:val="0"/>
      <w:marTop w:val="0"/>
      <w:marBottom w:val="0"/>
      <w:divBdr>
        <w:top w:val="none" w:sz="0" w:space="0" w:color="auto"/>
        <w:left w:val="none" w:sz="0" w:space="0" w:color="auto"/>
        <w:bottom w:val="none" w:sz="0" w:space="0" w:color="auto"/>
        <w:right w:val="none" w:sz="0" w:space="0" w:color="auto"/>
      </w:divBdr>
    </w:div>
    <w:div w:id="1399404593">
      <w:bodyDiv w:val="1"/>
      <w:marLeft w:val="0"/>
      <w:marRight w:val="0"/>
      <w:marTop w:val="0"/>
      <w:marBottom w:val="0"/>
      <w:divBdr>
        <w:top w:val="none" w:sz="0" w:space="0" w:color="auto"/>
        <w:left w:val="none" w:sz="0" w:space="0" w:color="auto"/>
        <w:bottom w:val="none" w:sz="0" w:space="0" w:color="auto"/>
        <w:right w:val="none" w:sz="0" w:space="0" w:color="auto"/>
      </w:divBdr>
    </w:div>
    <w:div w:id="1444883670">
      <w:bodyDiv w:val="1"/>
      <w:marLeft w:val="0"/>
      <w:marRight w:val="0"/>
      <w:marTop w:val="0"/>
      <w:marBottom w:val="0"/>
      <w:divBdr>
        <w:top w:val="none" w:sz="0" w:space="0" w:color="auto"/>
        <w:left w:val="none" w:sz="0" w:space="0" w:color="auto"/>
        <w:bottom w:val="none" w:sz="0" w:space="0" w:color="auto"/>
        <w:right w:val="none" w:sz="0" w:space="0" w:color="auto"/>
      </w:divBdr>
    </w:div>
    <w:div w:id="1595897858">
      <w:bodyDiv w:val="1"/>
      <w:marLeft w:val="0"/>
      <w:marRight w:val="0"/>
      <w:marTop w:val="0"/>
      <w:marBottom w:val="0"/>
      <w:divBdr>
        <w:top w:val="none" w:sz="0" w:space="0" w:color="auto"/>
        <w:left w:val="none" w:sz="0" w:space="0" w:color="auto"/>
        <w:bottom w:val="none" w:sz="0" w:space="0" w:color="auto"/>
        <w:right w:val="none" w:sz="0" w:space="0" w:color="auto"/>
      </w:divBdr>
    </w:div>
    <w:div w:id="1597514677">
      <w:bodyDiv w:val="1"/>
      <w:marLeft w:val="0"/>
      <w:marRight w:val="0"/>
      <w:marTop w:val="0"/>
      <w:marBottom w:val="0"/>
      <w:divBdr>
        <w:top w:val="none" w:sz="0" w:space="0" w:color="auto"/>
        <w:left w:val="none" w:sz="0" w:space="0" w:color="auto"/>
        <w:bottom w:val="none" w:sz="0" w:space="0" w:color="auto"/>
        <w:right w:val="none" w:sz="0" w:space="0" w:color="auto"/>
      </w:divBdr>
    </w:div>
    <w:div w:id="1651790673">
      <w:bodyDiv w:val="1"/>
      <w:marLeft w:val="0"/>
      <w:marRight w:val="0"/>
      <w:marTop w:val="0"/>
      <w:marBottom w:val="0"/>
      <w:divBdr>
        <w:top w:val="none" w:sz="0" w:space="0" w:color="auto"/>
        <w:left w:val="none" w:sz="0" w:space="0" w:color="auto"/>
        <w:bottom w:val="none" w:sz="0" w:space="0" w:color="auto"/>
        <w:right w:val="none" w:sz="0" w:space="0" w:color="auto"/>
      </w:divBdr>
      <w:divsChild>
        <w:div w:id="299044982">
          <w:marLeft w:val="1080"/>
          <w:marRight w:val="0"/>
          <w:marTop w:val="77"/>
          <w:marBottom w:val="120"/>
          <w:divBdr>
            <w:top w:val="none" w:sz="0" w:space="0" w:color="auto"/>
            <w:left w:val="none" w:sz="0" w:space="0" w:color="auto"/>
            <w:bottom w:val="none" w:sz="0" w:space="0" w:color="auto"/>
            <w:right w:val="none" w:sz="0" w:space="0" w:color="auto"/>
          </w:divBdr>
        </w:div>
        <w:div w:id="924611215">
          <w:marLeft w:val="1080"/>
          <w:marRight w:val="0"/>
          <w:marTop w:val="77"/>
          <w:marBottom w:val="120"/>
          <w:divBdr>
            <w:top w:val="none" w:sz="0" w:space="0" w:color="auto"/>
            <w:left w:val="none" w:sz="0" w:space="0" w:color="auto"/>
            <w:bottom w:val="none" w:sz="0" w:space="0" w:color="auto"/>
            <w:right w:val="none" w:sz="0" w:space="0" w:color="auto"/>
          </w:divBdr>
        </w:div>
        <w:div w:id="969364497">
          <w:marLeft w:val="1080"/>
          <w:marRight w:val="0"/>
          <w:marTop w:val="77"/>
          <w:marBottom w:val="120"/>
          <w:divBdr>
            <w:top w:val="none" w:sz="0" w:space="0" w:color="auto"/>
            <w:left w:val="none" w:sz="0" w:space="0" w:color="auto"/>
            <w:bottom w:val="none" w:sz="0" w:space="0" w:color="auto"/>
            <w:right w:val="none" w:sz="0" w:space="0" w:color="auto"/>
          </w:divBdr>
        </w:div>
        <w:div w:id="1599025648">
          <w:marLeft w:val="1080"/>
          <w:marRight w:val="0"/>
          <w:marTop w:val="77"/>
          <w:marBottom w:val="120"/>
          <w:divBdr>
            <w:top w:val="none" w:sz="0" w:space="0" w:color="auto"/>
            <w:left w:val="none" w:sz="0" w:space="0" w:color="auto"/>
            <w:bottom w:val="none" w:sz="0" w:space="0" w:color="auto"/>
            <w:right w:val="none" w:sz="0" w:space="0" w:color="auto"/>
          </w:divBdr>
        </w:div>
      </w:divsChild>
    </w:div>
    <w:div w:id="1657878076">
      <w:bodyDiv w:val="1"/>
      <w:marLeft w:val="0"/>
      <w:marRight w:val="0"/>
      <w:marTop w:val="0"/>
      <w:marBottom w:val="0"/>
      <w:divBdr>
        <w:top w:val="none" w:sz="0" w:space="0" w:color="auto"/>
        <w:left w:val="none" w:sz="0" w:space="0" w:color="auto"/>
        <w:bottom w:val="none" w:sz="0" w:space="0" w:color="auto"/>
        <w:right w:val="none" w:sz="0" w:space="0" w:color="auto"/>
      </w:divBdr>
      <w:divsChild>
        <w:div w:id="1705716615">
          <w:marLeft w:val="144"/>
          <w:marRight w:val="0"/>
          <w:marTop w:val="240"/>
          <w:marBottom w:val="40"/>
          <w:divBdr>
            <w:top w:val="none" w:sz="0" w:space="0" w:color="auto"/>
            <w:left w:val="none" w:sz="0" w:space="0" w:color="auto"/>
            <w:bottom w:val="none" w:sz="0" w:space="0" w:color="auto"/>
            <w:right w:val="none" w:sz="0" w:space="0" w:color="auto"/>
          </w:divBdr>
        </w:div>
      </w:divsChild>
    </w:div>
    <w:div w:id="1771972774">
      <w:bodyDiv w:val="1"/>
      <w:marLeft w:val="0"/>
      <w:marRight w:val="0"/>
      <w:marTop w:val="0"/>
      <w:marBottom w:val="0"/>
      <w:divBdr>
        <w:top w:val="none" w:sz="0" w:space="0" w:color="auto"/>
        <w:left w:val="none" w:sz="0" w:space="0" w:color="auto"/>
        <w:bottom w:val="none" w:sz="0" w:space="0" w:color="auto"/>
        <w:right w:val="none" w:sz="0" w:space="0" w:color="auto"/>
      </w:divBdr>
    </w:div>
    <w:div w:id="1941602088">
      <w:bodyDiv w:val="1"/>
      <w:marLeft w:val="0"/>
      <w:marRight w:val="0"/>
      <w:marTop w:val="0"/>
      <w:marBottom w:val="0"/>
      <w:divBdr>
        <w:top w:val="none" w:sz="0" w:space="0" w:color="auto"/>
        <w:left w:val="none" w:sz="0" w:space="0" w:color="auto"/>
        <w:bottom w:val="none" w:sz="0" w:space="0" w:color="auto"/>
        <w:right w:val="none" w:sz="0" w:space="0" w:color="auto"/>
      </w:divBdr>
      <w:divsChild>
        <w:div w:id="275525632">
          <w:marLeft w:val="144"/>
          <w:marRight w:val="0"/>
          <w:marTop w:val="240"/>
          <w:marBottom w:val="40"/>
          <w:divBdr>
            <w:top w:val="none" w:sz="0" w:space="0" w:color="auto"/>
            <w:left w:val="none" w:sz="0" w:space="0" w:color="auto"/>
            <w:bottom w:val="none" w:sz="0" w:space="0" w:color="auto"/>
            <w:right w:val="none" w:sz="0" w:space="0" w:color="auto"/>
          </w:divBdr>
        </w:div>
        <w:div w:id="951396439">
          <w:marLeft w:val="144"/>
          <w:marRight w:val="0"/>
          <w:marTop w:val="240"/>
          <w:marBottom w:val="40"/>
          <w:divBdr>
            <w:top w:val="none" w:sz="0" w:space="0" w:color="auto"/>
            <w:left w:val="none" w:sz="0" w:space="0" w:color="auto"/>
            <w:bottom w:val="none" w:sz="0" w:space="0" w:color="auto"/>
            <w:right w:val="none" w:sz="0" w:space="0" w:color="auto"/>
          </w:divBdr>
        </w:div>
        <w:div w:id="1216117109">
          <w:marLeft w:val="144"/>
          <w:marRight w:val="0"/>
          <w:marTop w:val="240"/>
          <w:marBottom w:val="40"/>
          <w:divBdr>
            <w:top w:val="none" w:sz="0" w:space="0" w:color="auto"/>
            <w:left w:val="none" w:sz="0" w:space="0" w:color="auto"/>
            <w:bottom w:val="none" w:sz="0" w:space="0" w:color="auto"/>
            <w:right w:val="none" w:sz="0" w:space="0" w:color="auto"/>
          </w:divBdr>
        </w:div>
        <w:div w:id="1255474034">
          <w:marLeft w:val="144"/>
          <w:marRight w:val="0"/>
          <w:marTop w:val="240"/>
          <w:marBottom w:val="40"/>
          <w:divBdr>
            <w:top w:val="none" w:sz="0" w:space="0" w:color="auto"/>
            <w:left w:val="none" w:sz="0" w:space="0" w:color="auto"/>
            <w:bottom w:val="none" w:sz="0" w:space="0" w:color="auto"/>
            <w:right w:val="none" w:sz="0" w:space="0" w:color="auto"/>
          </w:divBdr>
        </w:div>
        <w:div w:id="2115782009">
          <w:marLeft w:val="144"/>
          <w:marRight w:val="0"/>
          <w:marTop w:val="240"/>
          <w:marBottom w:val="40"/>
          <w:divBdr>
            <w:top w:val="none" w:sz="0" w:space="0" w:color="auto"/>
            <w:left w:val="none" w:sz="0" w:space="0" w:color="auto"/>
            <w:bottom w:val="none" w:sz="0" w:space="0" w:color="auto"/>
            <w:right w:val="none" w:sz="0" w:space="0" w:color="auto"/>
          </w:divBdr>
        </w:div>
      </w:divsChild>
    </w:div>
    <w:div w:id="2005626687">
      <w:bodyDiv w:val="1"/>
      <w:marLeft w:val="0"/>
      <w:marRight w:val="0"/>
      <w:marTop w:val="0"/>
      <w:marBottom w:val="0"/>
      <w:divBdr>
        <w:top w:val="none" w:sz="0" w:space="0" w:color="auto"/>
        <w:left w:val="none" w:sz="0" w:space="0" w:color="auto"/>
        <w:bottom w:val="none" w:sz="0" w:space="0" w:color="auto"/>
        <w:right w:val="none" w:sz="0" w:space="0" w:color="auto"/>
      </w:divBdr>
    </w:div>
    <w:div w:id="20368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f.com.ua/program-day1.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16264"/>
      </a:dk2>
      <a:lt2>
        <a:srgbClr val="EEECE1"/>
      </a:lt2>
      <a:accent1>
        <a:srgbClr val="0092BB"/>
      </a:accent1>
      <a:accent2>
        <a:srgbClr val="66BED6"/>
      </a:accent2>
      <a:accent3>
        <a:srgbClr val="DC006B"/>
      </a:accent3>
      <a:accent4>
        <a:srgbClr val="0092BB"/>
      </a:accent4>
      <a:accent5>
        <a:srgbClr val="94C2D4"/>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ies xmlns="df6b2545-d15d-4d63-86ca-644416e434f8">
      <Value>27</Value>
    </Countries>
    <Regions xmlns="df6b2545-d15d-4d63-86ca-644416e434f8">
      <Value>Not Applicable</Value>
      <Value>Eastern Europe</Value>
    </Regions>
    <General_x0020_Keywords xmlns="df6b2545-d15d-4d63-86ca-644416e434f8">
      <Value>Operations</Value>
    </General_x0020_Keywords>
    <Status xmlns="2660b90f-d16a-4cab-9f7f-ed3752266579">Draft</Status>
    <ReferenceNumber xmlns="2660b90f-d16a-4cab-9f7f-ed3752266579" xsi:nil="true"/>
    <ETFLanguage xmlns="2660b90f-d16a-4cab-9f7f-ed3752266579">English</ETFLanguage>
    <Origin xmlns="2660b90f-d16a-4cab-9f7f-ed3752266579">ETF</Origin>
    <Authors xmlns="2660b90f-d16a-4cab-9f7f-ed3752266579" xsi:nil="true"/>
    <OperationsSubArea xmlns="2660b90f-d16a-4cab-9f7f-ed3752266579">VET governance</OperationsSubArea>
    <ReferenceYear xmlns="2660b90f-d16a-4cab-9f7f-ed3752266579">2017</ReferenceYear>
    <VET_x0020_Governance_x0020_Keywords xmlns="2660b90f-d16a-4cab-9f7f-ed3752266579">
      <Value>VET governance</Value>
    </VET_x0020_Governance_x0020_Keywords>
    <Event_x0020_Meeting_x0020_Document_x0020_Type xmlns="df6b2545-d15d-4d63-86ca-644416e434f8">Agenda</Event_x0020_Meeting_x0020_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vent-Meeting Document" ma:contentTypeID="0x01010018C77CAB493C4CC28C851D171ACDEB5D00596B2BA2685E0A45A241E5F16505E5C500DA266C1DD472FD41A02655C407805FFC" ma:contentTypeVersion="22" ma:contentTypeDescription="" ma:contentTypeScope="" ma:versionID="8ea058a48f4f2b762969416ae00b0617">
  <xsd:schema xmlns:xsd="http://www.w3.org/2001/XMLSchema" xmlns:xs="http://www.w3.org/2001/XMLSchema" xmlns:p="http://schemas.microsoft.com/office/2006/metadata/properties" xmlns:ns1="df6b2545-d15d-4d63-86ca-644416e434f8" xmlns:ns2="2660b90f-d16a-4cab-9f7f-ed3752266579" targetNamespace="http://schemas.microsoft.com/office/2006/metadata/properties" ma:root="true" ma:fieldsID="015e238c379d697cb12f769e1e8cfe3f" ns1:_="" ns2:_="">
    <xsd:import namespace="df6b2545-d15d-4d63-86ca-644416e434f8"/>
    <xsd:import namespace="2660b90f-d16a-4cab-9f7f-ed3752266579"/>
    <xsd:element name="properties">
      <xsd:complexType>
        <xsd:sequence>
          <xsd:element name="documentManagement">
            <xsd:complexType>
              <xsd:all>
                <xsd:element ref="ns1:Event_x0020_Meeting_x0020_Document_x0020_Type"/>
                <xsd:element ref="ns2:OperationsSubArea"/>
                <xsd:element ref="ns2:ReferenceYear"/>
                <xsd:element ref="ns2:Authors" minOccurs="0"/>
                <xsd:element ref="ns2:ETFLanguage" minOccurs="0"/>
                <xsd:element ref="ns2:ReferenceNumber" minOccurs="0"/>
                <xsd:element ref="ns2:VET_x0020_Governance_x0020_Keywords" minOccurs="0"/>
                <xsd:element ref="ns1:Countries" minOccurs="0"/>
                <xsd:element ref="ns1:Regions" minOccurs="0"/>
                <xsd:element ref="ns2:Origin" minOccurs="0"/>
                <xsd:element ref="ns1:General_x0020_Keyword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Event_x0020_Meeting_x0020_Document_x0020_Type" ma:index="0" ma:displayName="Event-Meeting Document Type" ma:format="Dropdown" ma:internalName="Event_x0020_Meeting_x0020_Document_x0020_Type" ma:readOnly="false">
      <xsd:simpleType>
        <xsd:restriction base="dms:Choice">
          <xsd:enumeration value="Agenda"/>
          <xsd:enumeration value="Article"/>
          <xsd:enumeration value="Background note"/>
          <xsd:enumeration value="Briefing for speakers"/>
          <xsd:enumeration value="Budget"/>
          <xsd:enumeration value="Concept note"/>
          <xsd:enumeration value="Event assessment"/>
          <xsd:enumeration value="Event profile"/>
          <xsd:enumeration value="Feedback report"/>
          <xsd:enumeration value="Final report"/>
          <xsd:enumeration value="Invitation"/>
          <xsd:enumeration value="Paper"/>
          <xsd:enumeration value="Participants List"/>
          <xsd:enumeration value="Presentation"/>
          <xsd:enumeration value="Press release"/>
          <xsd:enumeration value="Speech"/>
        </xsd:restriction>
      </xsd:simpleType>
    </xsd:element>
    <xsd:element name="Countries" ma:index="9" nillable="true" ma:displayName="Countries" ma:list="{9194351c-4b7d-432a-9a74-6cfaf37d5a5a}" ma:internalName="Countries"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0" nillable="true" ma:displayName="Regions" ma:default="Not Applicable" ma:internalName="Regions" ma:readOnly="false"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General_x0020_Keywords" ma:index="12"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60b90f-d16a-4cab-9f7f-ed3752266579"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ma:readOnly="false">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17"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ReferenceNumber" ma:index="7" nillable="true" ma:displayName="Reference Number" ma:internalName="ReferenceNumber">
      <xsd:simpleType>
        <xsd:restriction base="dms:Text"/>
      </xsd:simpleType>
    </xsd:element>
    <xsd:element name="VET_x0020_Governance_x0020_Keywords" ma:index="8" nillable="true" ma:displayName="VET Governance Keywords" ma:internalName="VET_x0020_Governance_x0020_Keywords">
      <xsd:complexType>
        <xsd:complexContent>
          <xsd:extension base="dms:MultiChoice">
            <xsd:sequence>
              <xsd:element name="Value" maxOccurs="unbounded" minOccurs="0" nillable="true">
                <xsd:simpleType>
                  <xsd:restriction base="dms:Choice">
                    <xsd:enumeration value="Civil society"/>
                    <xsd:enumeration value="Entrepreneurial communities"/>
                    <xsd:enumeration value="Good multilevel governance"/>
                    <xsd:enumeration value="Institutional arrangements review"/>
                    <xsd:enumeration value="Institutional settings"/>
                    <xsd:enumeration value="Public private partnerships (PPP)"/>
                    <xsd:enumeration value="Regional governance"/>
                    <xsd:enumeration value="Regional and Local HRD partnerships"/>
                    <xsd:enumeration value="Sector councils"/>
                    <xsd:enumeration value="Smart specialization"/>
                    <xsd:enumeration value="Social partnership"/>
                    <xsd:enumeration value="Training Funds"/>
                    <xsd:enumeration value="VET financing"/>
                    <xsd:enumeration value="VET governance"/>
                    <xsd:enumeration value="VET regional centres"/>
                    <xsd:enumeration value="VET regional level"/>
                  </xsd:restriction>
                </xsd:simpleType>
              </xsd:element>
            </xsd:sequence>
          </xsd:extension>
        </xsd:complexContent>
      </xsd:complexType>
    </xsd:element>
    <xsd:element name="Origin" ma:index="11" nillable="true" ma:displayName="Origin" ma:hidden="true" ma:internalName="Origin" ma:readOnly="false">
      <xsd:simpleType>
        <xsd:restriction base="dms:Choice">
          <xsd:enumeration value="ETF"/>
          <xsd:enumeration value="External"/>
          <xsd:enumeration value="Commission"/>
        </xsd:restriction>
      </xsd:simpleType>
    </xsd:element>
    <xsd:element name="Status" ma:index="13" nillable="true" ma:displayName="Status" ma:hidden="true" ma:internalName="Status" ma:readOnly="false">
      <xsd:simpleType>
        <xsd:restriction base="dms:Choice">
          <xsd:enumeration value="Draft"/>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562BF-75AA-4777-B87C-08BBBF95D0FC}">
  <ds:schemaRefs>
    <ds:schemaRef ds:uri="http://purl.org/dc/elements/1.1/"/>
    <ds:schemaRef ds:uri="http://schemas.microsoft.com/office/2006/metadata/properties"/>
    <ds:schemaRef ds:uri="df6b2545-d15d-4d63-86ca-644416e434f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660b90f-d16a-4cab-9f7f-ed3752266579"/>
    <ds:schemaRef ds:uri="http://www.w3.org/XML/1998/namespace"/>
    <ds:schemaRef ds:uri="http://purl.org/dc/dcmitype/"/>
  </ds:schemaRefs>
</ds:datastoreItem>
</file>

<file path=customXml/itemProps2.xml><?xml version="1.0" encoding="utf-8"?>
<ds:datastoreItem xmlns:ds="http://schemas.openxmlformats.org/officeDocument/2006/customXml" ds:itemID="{CCFD00C0-B504-41A4-9C15-2E63D9EFA4EF}">
  <ds:schemaRefs>
    <ds:schemaRef ds:uri="http://schemas.microsoft.com/sharepoint/v3/contenttype/forms"/>
  </ds:schemaRefs>
</ds:datastoreItem>
</file>

<file path=customXml/itemProps3.xml><?xml version="1.0" encoding="utf-8"?>
<ds:datastoreItem xmlns:ds="http://schemas.openxmlformats.org/officeDocument/2006/customXml" ds:itemID="{A922192F-928A-4A5D-BB43-1EA7E57B2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2660b90f-d16a-4cab-9f7f-ed3752266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DB92C8-E9EA-433E-B13C-51E95E44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E04E14BC</Template>
  <TotalTime>1</TotalTime>
  <Pages>18</Pages>
  <Words>6594</Words>
  <Characters>37586</Characters>
  <Application>Microsoft Office Word</Application>
  <DocSecurity>4</DocSecurity>
  <Lines>313</Lines>
  <Paragraphs>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Concept Note and Agenda - 25 26 Oct Lviv FINAL draft</vt:lpstr>
      <vt:lpstr>Concept Note and Agenda - 25 26 Oct Lviv FINAL draft</vt:lpstr>
    </vt:vector>
  </TitlesOfParts>
  <Company>SPecialiST RePack</Company>
  <LinksUpToDate>false</LinksUpToDate>
  <CharactersWithSpaces>44092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and Agenda - 25 26 Oct Lviv FINAL draft</dc:title>
  <dc:creator>Liia Kaarlop</dc:creator>
  <cp:lastModifiedBy>Daniela Clara</cp:lastModifiedBy>
  <cp:revision>2</cp:revision>
  <cp:lastPrinted>2017-10-20T12:05:00Z</cp:lastPrinted>
  <dcterms:created xsi:type="dcterms:W3CDTF">2017-12-15T09:25:00Z</dcterms:created>
  <dcterms:modified xsi:type="dcterms:W3CDTF">2017-12-15T09:25:00Z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gnoff">
    <vt:lpwstr/>
  </property>
  <property fmtid="{D5CDD505-2E9C-101B-9397-08002B2CF9AE}" pid="3" name="DocEventName">
    <vt:lpwstr>TRP Regional Forum - Central Asia</vt:lpwstr>
  </property>
  <property fmtid="{D5CDD505-2E9C-101B-9397-08002B2CF9AE}" pid="4" name="DocLocation">
    <vt:lpwstr>Bishkek</vt:lpwstr>
  </property>
  <property fmtid="{D5CDD505-2E9C-101B-9397-08002B2CF9AE}" pid="5" name="DocDateRange">
    <vt:lpwstr>14-16/09/2016</vt:lpwstr>
  </property>
  <property fmtid="{D5CDD505-2E9C-101B-9397-08002B2CF9AE}" pid="6" name="RibbonPtr">
    <vt:lpwstr>270593180</vt:lpwstr>
  </property>
  <property fmtid="{D5CDD505-2E9C-101B-9397-08002B2CF9AE}" pid="7" name="RibbonPtrTurnTownGlobaldotm">
    <vt:lpwstr>268989516</vt:lpwstr>
  </property>
  <property fmtid="{D5CDD505-2E9C-101B-9397-08002B2CF9AE}" pid="8" name="DocPath">
    <vt:lpwstr>\\archimedes\apps\comapps\client applications\etf templates\ETF Agenda.dotx</vt:lpwstr>
  </property>
  <property fmtid="{D5CDD505-2E9C-101B-9397-08002B2CF9AE}" pid="9" name="DocType">
    <vt:lpwstr>ETF</vt:lpwstr>
  </property>
  <property fmtid="{D5CDD505-2E9C-101B-9397-08002B2CF9AE}" pid="10" name="InitialTemplateVersion">
    <vt:lpwstr>2.2</vt:lpwstr>
  </property>
  <property fmtid="{D5CDD505-2E9C-101B-9397-08002B2CF9AE}" pid="11" name="CurrentTemplateVersion">
    <vt:lpwstr>2.2</vt:lpwstr>
  </property>
  <property fmtid="{D5CDD505-2E9C-101B-9397-08002B2CF9AE}" pid="12" name="DocTemplateName">
    <vt:lpwstr>ETF Agenda.dotx</vt:lpwstr>
  </property>
  <property fmtid="{D5CDD505-2E9C-101B-9397-08002B2CF9AE}" pid="13" name="OfficeEmail">
    <vt:lpwstr>firstname.lastname@fgould.com</vt:lpwstr>
  </property>
  <property fmtid="{D5CDD505-2E9C-101B-9397-08002B2CF9AE}" pid="14" name="ContentTypeId">
    <vt:lpwstr>0x01010018C77CAB493C4CC28C851D171ACDEB5D00596B2BA2685E0A45A241E5F16505E5C500DA266C1DD472FD41A02655C407805FFC</vt:lpwstr>
  </property>
  <property fmtid="{D5CDD505-2E9C-101B-9397-08002B2CF9AE}" pid="15" name="Area">
    <vt:lpwstr>Operations</vt:lpwstr>
  </property>
  <property fmtid="{D5CDD505-2E9C-101B-9397-08002B2CF9AE}" pid="16" name="Event Meeting Document Type">
    <vt:lpwstr>Agenda</vt:lpwstr>
  </property>
  <property fmtid="{D5CDD505-2E9C-101B-9397-08002B2CF9AE}" pid="17" name="OPS Tags">
    <vt:lpwstr>;#Education and business;#Governance and LLL;#</vt:lpwstr>
  </property>
  <property fmtid="{D5CDD505-2E9C-101B-9397-08002B2CF9AE}" pid="18" name="Operations Document Type">
    <vt:lpwstr>Note</vt:lpwstr>
  </property>
  <property fmtid="{D5CDD505-2E9C-101B-9397-08002B2CF9AE}" pid="19" name="Functions">
    <vt:lpwstr>;#F2 Capacity building;#</vt:lpwstr>
  </property>
  <property fmtid="{D5CDD505-2E9C-101B-9397-08002B2CF9AE}" pid="20" name="PA_GOV">
    <vt:lpwstr>10</vt:lpwstr>
  </property>
</Properties>
</file>