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FE66F" w14:textId="0A131952" w:rsidR="00725668" w:rsidRDefault="2436A4F2" w:rsidP="575D3C05">
      <w:pPr>
        <w:pStyle w:val="TemplateType"/>
        <w:rPr>
          <w:lang w:val="ru-RU"/>
        </w:rPr>
      </w:pPr>
      <w:r w:rsidRPr="575D3C05">
        <w:rPr>
          <w:lang w:val="ru-RU"/>
        </w:rPr>
        <w:t>ПРОЕКТ ПРОГРАММЫ</w:t>
      </w:r>
    </w:p>
    <w:p w14:paraId="23488F1A" w14:textId="4A3B1181" w:rsidR="00725668" w:rsidRDefault="2436A4F2" w:rsidP="575D3C05">
      <w:pPr>
        <w:pStyle w:val="AgendaFieldTitle"/>
        <w:rPr>
          <w:rFonts w:ascii="Arial" w:eastAsia="Arial" w:hAnsi="Arial" w:cs="Arial"/>
          <w:sz w:val="19"/>
          <w:szCs w:val="19"/>
          <w:lang w:val="ru-RU"/>
        </w:rPr>
      </w:pPr>
      <w:r w:rsidRPr="575D3C05">
        <w:rPr>
          <w:lang w:val="ru-RU"/>
        </w:rPr>
        <w:t>НАЗВАНИЕ:</w:t>
      </w:r>
    </w:p>
    <w:p w14:paraId="3A8203AD" w14:textId="2389EE4C" w:rsidR="00725668" w:rsidRDefault="2436A4F2" w:rsidP="575D3C05">
      <w:pPr>
        <w:pStyle w:val="TableHeading"/>
        <w:rPr>
          <w:lang w:val="ru-RU"/>
        </w:rPr>
      </w:pPr>
      <w:r w:rsidRPr="575D3C05">
        <w:rPr>
          <w:lang w:val="ru-RU"/>
        </w:rPr>
        <w:t xml:space="preserve">ОНЛАЙН ОЗНАКОМИТЕЛЬНОЕ МЕРОПРИЯТИЕ: </w:t>
      </w:r>
      <w:r w:rsidR="161E4EF6" w:rsidRPr="575D3C05">
        <w:rPr>
          <w:lang w:val="ru-RU"/>
        </w:rPr>
        <w:t>ОБЕСПЕЧЕНИЕ УЧАСТИЯ ЗАИНТЕРЕСОВАННЫХ СТОРОН (СТЕЙКХОЛДЕРОВ) И СООТВЕТСТВУЮЩИХ ИНСТИТУЦИОНАЛЬНЫХ МЕХАНИЗМОВ В НАЦИОНАЛЬНЫХ СИСТЕМАХ КВАЛИФИКАЦИЙ.</w:t>
      </w:r>
    </w:p>
    <w:p w14:paraId="46667B0D" w14:textId="67AE7572" w:rsidR="00725668" w:rsidRDefault="00725668" w:rsidP="575D3C05">
      <w:pPr>
        <w:pStyle w:val="AgendaFieldTitle"/>
        <w:rPr>
          <w:lang w:val="ru-RU"/>
        </w:rPr>
      </w:pPr>
    </w:p>
    <w:p w14:paraId="50890BEC" w14:textId="34FD1B2C" w:rsidR="00725668" w:rsidRDefault="2436A4F2" w:rsidP="575D3C05">
      <w:pPr>
        <w:pStyle w:val="AgendaFieldTitle"/>
        <w:rPr>
          <w:lang w:val="ru-RU"/>
        </w:rPr>
      </w:pPr>
      <w:r w:rsidRPr="575D3C05">
        <w:rPr>
          <w:lang w:val="ru-RU"/>
        </w:rPr>
        <w:t>ТЕМА:</w:t>
      </w:r>
    </w:p>
    <w:p w14:paraId="2A0B4FEE" w14:textId="7AA7B5CC" w:rsidR="00725668" w:rsidRDefault="2436A4F2" w:rsidP="575D3C05">
      <w:pPr>
        <w:pStyle w:val="AgendaFieldTitle"/>
        <w:rPr>
          <w:lang w:val="ru-RU"/>
        </w:rPr>
      </w:pPr>
      <w:r w:rsidRPr="575D3C05">
        <w:rPr>
          <w:lang w:val="ru-RU"/>
        </w:rPr>
        <w:t>DARYA ТЕМАТИЧЕСКИЙ МОДУЛЬ 2 –</w:t>
      </w:r>
      <w:r w:rsidR="2CEAC93A" w:rsidRPr="575D3C05">
        <w:rPr>
          <w:lang w:val="ru-RU"/>
        </w:rPr>
        <w:t xml:space="preserve"> ГИБКИЕ, ПРОНИЦАЕМЫЕ, И ИНИЦИИРОВАННЫЕ ЗАИНТЕРЕСОВАННЫМИ СТОРОНАМИ ПОДХОДЫ К КВАЛИФИКАЦИЯМ   </w:t>
      </w:r>
    </w:p>
    <w:p w14:paraId="099E4AE6" w14:textId="77777777" w:rsidR="00C33521" w:rsidRDefault="00C33521" w:rsidP="575D3C05">
      <w:pPr>
        <w:pStyle w:val="AgendaSeparator"/>
        <w:rPr>
          <w:b/>
          <w:bCs/>
          <w:sz w:val="20"/>
          <w:szCs w:val="20"/>
          <w:lang w:val="ru-RU"/>
        </w:rPr>
      </w:pPr>
    </w:p>
    <w:p w14:paraId="57E36096" w14:textId="3E81837E" w:rsidR="00725668" w:rsidRDefault="2CEAC93A" w:rsidP="575D3C05">
      <w:pPr>
        <w:pStyle w:val="AgendaSeparator"/>
        <w:rPr>
          <w:b/>
          <w:bCs/>
          <w:sz w:val="20"/>
          <w:szCs w:val="20"/>
          <w:lang w:val="ru-RU"/>
        </w:rPr>
      </w:pPr>
      <w:r w:rsidRPr="575D3C05">
        <w:rPr>
          <w:b/>
          <w:bCs/>
          <w:sz w:val="20"/>
          <w:szCs w:val="20"/>
          <w:lang w:val="ru-RU"/>
        </w:rPr>
        <w:t>ДАТА И ВРЕМЯ</w:t>
      </w:r>
      <w:r w:rsidR="2436A4F2" w:rsidRPr="575D3C05">
        <w:rPr>
          <w:b/>
          <w:bCs/>
          <w:sz w:val="20"/>
          <w:szCs w:val="20"/>
          <w:lang w:val="ru-RU"/>
        </w:rPr>
        <w:t xml:space="preserve">: 14 </w:t>
      </w:r>
      <w:r w:rsidR="58E01D61" w:rsidRPr="575D3C05">
        <w:rPr>
          <w:b/>
          <w:bCs/>
          <w:sz w:val="20"/>
          <w:szCs w:val="20"/>
          <w:lang w:val="ru-RU"/>
        </w:rPr>
        <w:t>И</w:t>
      </w:r>
      <w:r w:rsidR="2436A4F2" w:rsidRPr="575D3C05">
        <w:rPr>
          <w:b/>
          <w:bCs/>
          <w:sz w:val="20"/>
          <w:szCs w:val="20"/>
          <w:lang w:val="ru-RU"/>
        </w:rPr>
        <w:t xml:space="preserve"> 16 </w:t>
      </w:r>
      <w:r w:rsidR="39CD9912" w:rsidRPr="575D3C05">
        <w:rPr>
          <w:b/>
          <w:bCs/>
          <w:sz w:val="20"/>
          <w:szCs w:val="20"/>
          <w:lang w:val="ru-RU"/>
        </w:rPr>
        <w:t>ФЕВРАЛЯ</w:t>
      </w:r>
      <w:r w:rsidR="2436A4F2" w:rsidRPr="575D3C05">
        <w:rPr>
          <w:b/>
          <w:bCs/>
          <w:sz w:val="20"/>
          <w:szCs w:val="20"/>
          <w:lang w:val="ru-RU"/>
        </w:rPr>
        <w:t xml:space="preserve"> 2024 </w:t>
      </w:r>
      <w:r w:rsidR="00C33521">
        <w:rPr>
          <w:b/>
          <w:bCs/>
          <w:sz w:val="20"/>
          <w:szCs w:val="20"/>
          <w:lang w:val="ru-RU"/>
        </w:rPr>
        <w:t>г.</w:t>
      </w:r>
    </w:p>
    <w:p w14:paraId="7FA7CE1A" w14:textId="47A1AF43" w:rsidR="00725668" w:rsidRPr="00D0336B" w:rsidRDefault="447B8AA0" w:rsidP="575D3C05">
      <w:pPr>
        <w:pStyle w:val="AgendaFieldTitle"/>
        <w:rPr>
          <w:b w:val="0"/>
          <w:bCs w:val="0"/>
          <w:spacing w:val="40"/>
          <w:sz w:val="18"/>
          <w:szCs w:val="18"/>
          <w:lang w:val="ru-RU"/>
        </w:rPr>
      </w:pPr>
      <w:r w:rsidRPr="00D0336B">
        <w:rPr>
          <w:b w:val="0"/>
          <w:bCs w:val="0"/>
          <w:spacing w:val="40"/>
          <w:sz w:val="18"/>
          <w:szCs w:val="18"/>
          <w:lang w:val="ru-RU"/>
        </w:rPr>
        <w:t>ЦЕНТРАЛЬНОЕВРОПЕЙСКОЕ ВРЕМЯ</w:t>
      </w:r>
      <w:r w:rsidR="2436A4F2" w:rsidRPr="00D0336B">
        <w:rPr>
          <w:b w:val="0"/>
          <w:bCs w:val="0"/>
          <w:spacing w:val="40"/>
          <w:sz w:val="18"/>
          <w:szCs w:val="18"/>
          <w:lang w:val="ru-RU"/>
        </w:rPr>
        <w:t xml:space="preserve">: 14 </w:t>
      </w:r>
      <w:r w:rsidR="51E611C0" w:rsidRPr="00D0336B">
        <w:rPr>
          <w:b w:val="0"/>
          <w:bCs w:val="0"/>
          <w:spacing w:val="40"/>
          <w:sz w:val="18"/>
          <w:szCs w:val="18"/>
          <w:lang w:val="ru-RU"/>
        </w:rPr>
        <w:t>ФЕВРАЛЯ</w:t>
      </w:r>
      <w:r w:rsidR="2436A4F2" w:rsidRPr="00D0336B">
        <w:rPr>
          <w:b w:val="0"/>
          <w:bCs w:val="0"/>
          <w:spacing w:val="40"/>
          <w:sz w:val="18"/>
          <w:szCs w:val="18"/>
          <w:lang w:val="ru-RU"/>
        </w:rPr>
        <w:t xml:space="preserve">, </w:t>
      </w:r>
      <w:r w:rsidR="099ADF5E" w:rsidRPr="00D0336B">
        <w:rPr>
          <w:b w:val="0"/>
          <w:bCs w:val="0"/>
          <w:spacing w:val="40"/>
          <w:sz w:val="18"/>
          <w:szCs w:val="18"/>
          <w:lang w:val="ru-RU"/>
        </w:rPr>
        <w:t>10.00–11.40</w:t>
      </w:r>
      <w:r w:rsidR="2436A4F2" w:rsidRPr="00D0336B">
        <w:rPr>
          <w:b w:val="0"/>
          <w:bCs w:val="0"/>
          <w:spacing w:val="40"/>
          <w:sz w:val="18"/>
          <w:szCs w:val="18"/>
          <w:lang w:val="ru-RU"/>
        </w:rPr>
        <w:t xml:space="preserve"> &amp; 16 </w:t>
      </w:r>
      <w:r w:rsidR="3016F7DF" w:rsidRPr="00D0336B">
        <w:rPr>
          <w:b w:val="0"/>
          <w:bCs w:val="0"/>
          <w:spacing w:val="40"/>
          <w:sz w:val="18"/>
          <w:szCs w:val="18"/>
          <w:lang w:val="ru-RU"/>
        </w:rPr>
        <w:t xml:space="preserve">ФЕВРАЛЯ </w:t>
      </w:r>
      <w:r w:rsidR="6ECB9CE7" w:rsidRPr="00D0336B">
        <w:rPr>
          <w:b w:val="0"/>
          <w:bCs w:val="0"/>
          <w:spacing w:val="40"/>
          <w:sz w:val="18"/>
          <w:szCs w:val="18"/>
          <w:lang w:val="ru-RU"/>
        </w:rPr>
        <w:t>10.00–11.30</w:t>
      </w:r>
      <w:r w:rsidR="2436A4F2" w:rsidRPr="00D0336B">
        <w:rPr>
          <w:b w:val="0"/>
          <w:bCs w:val="0"/>
          <w:spacing w:val="40"/>
          <w:sz w:val="18"/>
          <w:szCs w:val="18"/>
          <w:lang w:val="ru-RU"/>
        </w:rPr>
        <w:t xml:space="preserve">  </w:t>
      </w:r>
    </w:p>
    <w:p w14:paraId="2342CA7D" w14:textId="226898A0" w:rsidR="00725668" w:rsidRPr="00D0336B" w:rsidRDefault="69FE8A6E" w:rsidP="575D3C05">
      <w:pPr>
        <w:pStyle w:val="AgendaFieldTitle"/>
        <w:rPr>
          <w:b w:val="0"/>
          <w:bCs w:val="0"/>
          <w:spacing w:val="40"/>
          <w:sz w:val="18"/>
          <w:szCs w:val="18"/>
          <w:lang w:val="ru-RU"/>
        </w:rPr>
      </w:pPr>
      <w:r w:rsidRPr="00D0336B">
        <w:rPr>
          <w:b w:val="0"/>
          <w:bCs w:val="0"/>
          <w:spacing w:val="40"/>
          <w:sz w:val="18"/>
          <w:szCs w:val="18"/>
          <w:lang w:val="ru-RU"/>
        </w:rPr>
        <w:t>по времени Душанбе, Ташкента, Ашхабада:</w:t>
      </w:r>
      <w:r w:rsidR="00D0336B" w:rsidRPr="00D0336B">
        <w:rPr>
          <w:lang w:val="ru-RU"/>
        </w:rPr>
        <w:t xml:space="preserve"> </w:t>
      </w:r>
      <w:bookmarkStart w:id="0" w:name="_Hlk157636221"/>
      <w:r w:rsidR="00D0336B" w:rsidRPr="00D0336B">
        <w:rPr>
          <w:b w:val="0"/>
          <w:bCs w:val="0"/>
          <w:spacing w:val="40"/>
          <w:sz w:val="18"/>
          <w:szCs w:val="18"/>
          <w:lang w:val="ru-RU"/>
        </w:rPr>
        <w:t xml:space="preserve">14 </w:t>
      </w:r>
      <w:r w:rsidR="00D0336B">
        <w:rPr>
          <w:b w:val="0"/>
          <w:bCs w:val="0"/>
          <w:spacing w:val="40"/>
          <w:sz w:val="18"/>
          <w:szCs w:val="18"/>
          <w:lang w:val="ru-RU"/>
        </w:rPr>
        <w:t>февраля</w:t>
      </w:r>
      <w:r w:rsidR="00D0336B" w:rsidRPr="00D0336B">
        <w:rPr>
          <w:b w:val="0"/>
          <w:bCs w:val="0"/>
          <w:spacing w:val="40"/>
          <w:sz w:val="18"/>
          <w:szCs w:val="18"/>
          <w:lang w:val="ru-RU"/>
        </w:rPr>
        <w:t xml:space="preserve">, 14.00 – 15.40 &amp; 16 </w:t>
      </w:r>
      <w:r w:rsidR="00D0336B">
        <w:rPr>
          <w:b w:val="0"/>
          <w:bCs w:val="0"/>
          <w:spacing w:val="40"/>
          <w:sz w:val="18"/>
          <w:szCs w:val="18"/>
          <w:lang w:val="ru-RU"/>
        </w:rPr>
        <w:t>февраля</w:t>
      </w:r>
      <w:r w:rsidR="00D0336B" w:rsidRPr="00D0336B">
        <w:rPr>
          <w:b w:val="0"/>
          <w:bCs w:val="0"/>
          <w:spacing w:val="40"/>
          <w:sz w:val="18"/>
          <w:szCs w:val="18"/>
          <w:lang w:val="ru-RU"/>
        </w:rPr>
        <w:t xml:space="preserve"> 14.00 – 15.30</w:t>
      </w:r>
    </w:p>
    <w:bookmarkEnd w:id="0"/>
    <w:p w14:paraId="2D8DEFF9" w14:textId="5ED38BCD" w:rsidR="00D0336B" w:rsidRPr="00D0336B" w:rsidRDefault="282D2A3B" w:rsidP="00D0336B">
      <w:pPr>
        <w:pStyle w:val="AgendaFieldTitle"/>
        <w:rPr>
          <w:b w:val="0"/>
          <w:bCs w:val="0"/>
          <w:spacing w:val="40"/>
          <w:sz w:val="18"/>
          <w:szCs w:val="18"/>
          <w:lang w:val="ru-RU"/>
        </w:rPr>
      </w:pPr>
      <w:r w:rsidRPr="00D0336B">
        <w:rPr>
          <w:b w:val="0"/>
          <w:bCs w:val="0"/>
          <w:spacing w:val="40"/>
          <w:sz w:val="18"/>
          <w:szCs w:val="18"/>
          <w:lang w:val="ru-RU"/>
        </w:rPr>
        <w:t>по времени Бишкека, Астаны:</w:t>
      </w:r>
      <w:r w:rsidR="2436A4F2" w:rsidRPr="00D0336B">
        <w:rPr>
          <w:b w:val="0"/>
          <w:bCs w:val="0"/>
          <w:spacing w:val="40"/>
          <w:sz w:val="18"/>
          <w:szCs w:val="18"/>
          <w:lang w:val="ru-RU"/>
        </w:rPr>
        <w:t xml:space="preserve"> </w:t>
      </w:r>
      <w:r w:rsidR="00D0336B" w:rsidRPr="00D0336B">
        <w:rPr>
          <w:b w:val="0"/>
          <w:bCs w:val="0"/>
          <w:spacing w:val="40"/>
          <w:sz w:val="18"/>
          <w:szCs w:val="18"/>
          <w:lang w:val="ru-RU"/>
        </w:rPr>
        <w:t xml:space="preserve">14 </w:t>
      </w:r>
      <w:r w:rsidR="00D0336B">
        <w:rPr>
          <w:b w:val="0"/>
          <w:bCs w:val="0"/>
          <w:spacing w:val="40"/>
          <w:sz w:val="18"/>
          <w:szCs w:val="18"/>
          <w:lang w:val="ru-RU"/>
        </w:rPr>
        <w:t>февраля</w:t>
      </w:r>
      <w:r w:rsidR="00D0336B" w:rsidRPr="00D0336B">
        <w:rPr>
          <w:b w:val="0"/>
          <w:bCs w:val="0"/>
          <w:spacing w:val="40"/>
          <w:sz w:val="18"/>
          <w:szCs w:val="18"/>
          <w:lang w:val="ru-RU"/>
        </w:rPr>
        <w:t>, 1</w:t>
      </w:r>
      <w:r w:rsidR="00D0336B">
        <w:rPr>
          <w:b w:val="0"/>
          <w:bCs w:val="0"/>
          <w:spacing w:val="40"/>
          <w:sz w:val="18"/>
          <w:szCs w:val="18"/>
          <w:lang w:val="ru-RU"/>
        </w:rPr>
        <w:t>5</w:t>
      </w:r>
      <w:r w:rsidR="00D0336B" w:rsidRPr="00D0336B">
        <w:rPr>
          <w:b w:val="0"/>
          <w:bCs w:val="0"/>
          <w:spacing w:val="40"/>
          <w:sz w:val="18"/>
          <w:szCs w:val="18"/>
          <w:lang w:val="ru-RU"/>
        </w:rPr>
        <w:t xml:space="preserve">.00 – </w:t>
      </w:r>
      <w:r w:rsidR="00D0336B">
        <w:rPr>
          <w:b w:val="0"/>
          <w:bCs w:val="0"/>
          <w:spacing w:val="40"/>
          <w:sz w:val="18"/>
          <w:szCs w:val="18"/>
          <w:lang w:val="ru-RU"/>
        </w:rPr>
        <w:t>16</w:t>
      </w:r>
      <w:r w:rsidR="00D0336B" w:rsidRPr="00D0336B">
        <w:rPr>
          <w:b w:val="0"/>
          <w:bCs w:val="0"/>
          <w:spacing w:val="40"/>
          <w:sz w:val="18"/>
          <w:szCs w:val="18"/>
          <w:lang w:val="ru-RU"/>
        </w:rPr>
        <w:t xml:space="preserve">.40 &amp; 16 </w:t>
      </w:r>
      <w:r w:rsidR="00D0336B">
        <w:rPr>
          <w:b w:val="0"/>
          <w:bCs w:val="0"/>
          <w:spacing w:val="40"/>
          <w:sz w:val="18"/>
          <w:szCs w:val="18"/>
          <w:lang w:val="ru-RU"/>
        </w:rPr>
        <w:t>февраля</w:t>
      </w:r>
      <w:r w:rsidR="00D0336B" w:rsidRPr="00D0336B">
        <w:rPr>
          <w:b w:val="0"/>
          <w:bCs w:val="0"/>
          <w:spacing w:val="40"/>
          <w:sz w:val="18"/>
          <w:szCs w:val="18"/>
          <w:lang w:val="ru-RU"/>
        </w:rPr>
        <w:t xml:space="preserve"> 1</w:t>
      </w:r>
      <w:r w:rsidR="005131A7">
        <w:rPr>
          <w:b w:val="0"/>
          <w:bCs w:val="0"/>
          <w:spacing w:val="40"/>
          <w:sz w:val="18"/>
          <w:szCs w:val="18"/>
          <w:lang w:val="ru-RU"/>
        </w:rPr>
        <w:t>5</w:t>
      </w:r>
      <w:r w:rsidR="00D0336B" w:rsidRPr="00D0336B">
        <w:rPr>
          <w:b w:val="0"/>
          <w:bCs w:val="0"/>
          <w:spacing w:val="40"/>
          <w:sz w:val="18"/>
          <w:szCs w:val="18"/>
          <w:lang w:val="ru-RU"/>
        </w:rPr>
        <w:t>.00 – 1</w:t>
      </w:r>
      <w:r w:rsidR="005131A7">
        <w:rPr>
          <w:b w:val="0"/>
          <w:bCs w:val="0"/>
          <w:spacing w:val="40"/>
          <w:sz w:val="18"/>
          <w:szCs w:val="18"/>
          <w:lang w:val="ru-RU"/>
        </w:rPr>
        <w:t>6</w:t>
      </w:r>
      <w:r w:rsidR="00D0336B" w:rsidRPr="00D0336B">
        <w:rPr>
          <w:b w:val="0"/>
          <w:bCs w:val="0"/>
          <w:spacing w:val="40"/>
          <w:sz w:val="18"/>
          <w:szCs w:val="18"/>
          <w:lang w:val="ru-RU"/>
        </w:rPr>
        <w:t>.30</w:t>
      </w:r>
    </w:p>
    <w:p w14:paraId="03A6B9B1" w14:textId="393BF5F4" w:rsidR="00725668" w:rsidRPr="00D0336B" w:rsidRDefault="00725668" w:rsidP="575D3C05">
      <w:pPr>
        <w:pStyle w:val="AgendaFieldTitle"/>
        <w:spacing w:after="0"/>
        <w:rPr>
          <w:b w:val="0"/>
          <w:bCs w:val="0"/>
          <w:spacing w:val="40"/>
          <w:sz w:val="18"/>
          <w:szCs w:val="18"/>
          <w:lang w:val="ru-RU"/>
        </w:rPr>
      </w:pPr>
    </w:p>
    <w:p w14:paraId="40A87130" w14:textId="4185BA8D" w:rsidR="00725668" w:rsidRDefault="00725668" w:rsidP="575D3C05">
      <w:pPr>
        <w:spacing w:after="0"/>
        <w:rPr>
          <w:rFonts w:ascii="Arial" w:eastAsia="Arial" w:hAnsi="Arial" w:cs="Arial"/>
          <w:b/>
          <w:bCs/>
          <w:caps/>
          <w:color w:val="455560"/>
          <w:sz w:val="19"/>
          <w:szCs w:val="19"/>
          <w:lang w:val="ru-RU"/>
        </w:rPr>
      </w:pPr>
    </w:p>
    <w:p w14:paraId="4D11F570" w14:textId="01C2CCB5" w:rsidR="00725668" w:rsidRDefault="1DEB98F7" w:rsidP="575D3C05">
      <w:pPr>
        <w:pStyle w:val="AgendaFieldTitle"/>
        <w:rPr>
          <w:lang w:val="ru-RU"/>
        </w:rPr>
      </w:pPr>
      <w:r w:rsidRPr="575D3C05">
        <w:rPr>
          <w:lang w:val="ru-RU"/>
        </w:rPr>
        <w:t>ВВОДНАЯ ИНФОРМАЦИЯ:</w:t>
      </w:r>
    </w:p>
    <w:p w14:paraId="3A495B44" w14:textId="0607F739" w:rsidR="00725668" w:rsidRDefault="43456DEA" w:rsidP="008D6A85">
      <w:pPr>
        <w:spacing w:after="120"/>
        <w:rPr>
          <w:rFonts w:ascii="Arial" w:eastAsia="Arial" w:hAnsi="Arial" w:cs="Arial"/>
          <w:color w:val="455560"/>
          <w:sz w:val="19"/>
          <w:szCs w:val="19"/>
          <w:lang w:val="ru-RU"/>
        </w:rPr>
      </w:pPr>
      <w:r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>Основн</w:t>
      </w:r>
      <w:r w:rsidR="1439104C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ым вызовом </w:t>
      </w:r>
      <w:r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современных систем квалификаций для </w:t>
      </w:r>
      <w:r w:rsidR="0097600E">
        <w:rPr>
          <w:rFonts w:ascii="Arial" w:eastAsia="Arial" w:hAnsi="Arial" w:cs="Arial"/>
          <w:color w:val="455560"/>
          <w:sz w:val="19"/>
          <w:szCs w:val="19"/>
          <w:lang w:val="ru-RU"/>
        </w:rPr>
        <w:t>обучения</w:t>
      </w:r>
      <w:r w:rsidR="53AC79E7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 на протяжении всей жизни</w:t>
      </w:r>
      <w:r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 является создание системных связей между различными типами квалификаций. С ростом потребности в обучении на протяжении всей жизни</w:t>
      </w:r>
      <w:r w:rsidR="50721228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>,</w:t>
      </w:r>
      <w:r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 появляется целый ряд новых квалификаций для профессионального развития и обучения взрослых. </w:t>
      </w:r>
      <w:r w:rsidR="113419A7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>Речь идет</w:t>
      </w:r>
      <w:r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 о рынке квалификаций, предлагаемых старыми и новыми провайдерами и организациями по присуждению квалификаций, которые могут быть государственными, частными или сочетать в себе и то, и другое. По мере динамичного развития технологий, глобализации и связанных с ними потребностей в </w:t>
      </w:r>
      <w:r w:rsidR="008D6A85">
        <w:rPr>
          <w:rFonts w:ascii="Arial" w:eastAsia="Arial" w:hAnsi="Arial" w:cs="Arial"/>
          <w:color w:val="455560"/>
          <w:sz w:val="19"/>
          <w:szCs w:val="19"/>
          <w:lang w:val="ru-RU"/>
        </w:rPr>
        <w:t>обучении и переобучении</w:t>
      </w:r>
      <w:r w:rsidR="22C21912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>,</w:t>
      </w:r>
      <w:r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 создание функционирующих систем </w:t>
      </w:r>
      <w:r w:rsidR="008D6A85">
        <w:rPr>
          <w:rFonts w:ascii="Arial" w:eastAsia="Arial" w:hAnsi="Arial" w:cs="Arial"/>
          <w:color w:val="455560"/>
          <w:sz w:val="19"/>
          <w:szCs w:val="19"/>
          <w:lang w:val="ru-RU"/>
        </w:rPr>
        <w:t>валидации</w:t>
      </w:r>
      <w:r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 неформального и </w:t>
      </w:r>
      <w:r w:rsidR="79799DA9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спонтанного </w:t>
      </w:r>
      <w:r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>обучения также становится приоритетной задачей. Это требует координации между различными заинтересованными сторонами</w:t>
      </w:r>
      <w:r w:rsidR="6959361A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 (стейкхолдерами)</w:t>
      </w:r>
      <w:r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 и институтами для установления общих принципов и механизмов, таких как </w:t>
      </w:r>
      <w:r w:rsidR="008D6A85">
        <w:rPr>
          <w:rFonts w:ascii="Arial" w:eastAsia="Arial" w:hAnsi="Arial" w:cs="Arial"/>
          <w:color w:val="455560"/>
          <w:sz w:val="19"/>
          <w:szCs w:val="19"/>
          <w:lang w:val="ru-RU"/>
        </w:rPr>
        <w:t>НРК</w:t>
      </w:r>
      <w:r w:rsidR="02821673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 </w:t>
      </w:r>
      <w:r w:rsidR="7C08C724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>(Национальная рамка квалификации)</w:t>
      </w:r>
      <w:r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, национальный реестр квалификаций, общие правила разработки и оценки квалификаций и гарантии качества. Страны используют различные институциональные механизмы для обеспечения системных связей между этими и другими элементами систем квалификаций.  </w:t>
      </w:r>
    </w:p>
    <w:p w14:paraId="6B25575D" w14:textId="55ACFFCC" w:rsidR="00725668" w:rsidRDefault="43456DEA" w:rsidP="00EC29F1">
      <w:pPr>
        <w:spacing w:after="120"/>
        <w:rPr>
          <w:rFonts w:ascii="Arial" w:eastAsia="Arial" w:hAnsi="Arial" w:cs="Arial"/>
          <w:color w:val="455560"/>
          <w:sz w:val="19"/>
          <w:szCs w:val="19"/>
          <w:lang w:val="ru-RU"/>
        </w:rPr>
      </w:pPr>
      <w:r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Мобилизация соответствующих заинтересованных сторон для поддержки реформы квалификаций и системы ПОО должна привести к повышению качества квалификаций, расширению участия в профессиональном образовании и системе ПОО и улучшению результатов для людей. Важно </w:t>
      </w:r>
      <w:r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lastRenderedPageBreak/>
        <w:t>определить круг заинтересованных сторон</w:t>
      </w:r>
      <w:r w:rsidR="078653A5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 (стейкхолдеров)</w:t>
      </w:r>
      <w:r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>, создать механизмы их взаимодействия и обеспечить распределение координационных функций</w:t>
      </w:r>
      <w:r w:rsidR="00E30BEB">
        <w:rPr>
          <w:rFonts w:ascii="Arial" w:eastAsia="Arial" w:hAnsi="Arial" w:cs="Arial"/>
          <w:color w:val="455560"/>
          <w:sz w:val="19"/>
          <w:szCs w:val="19"/>
          <w:lang w:val="ru-RU"/>
        </w:rPr>
        <w:t>.</w:t>
      </w:r>
      <w:r w:rsidR="00E30BEB">
        <w:rPr>
          <w:rStyle w:val="FootnoteReference"/>
          <w:rFonts w:ascii="Arial" w:eastAsia="Arial" w:hAnsi="Arial" w:cs="Arial"/>
          <w:color w:val="455560"/>
          <w:sz w:val="19"/>
          <w:szCs w:val="19"/>
          <w:lang w:val="ru-RU"/>
        </w:rPr>
        <w:footnoteReference w:id="1"/>
      </w:r>
      <w:r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  </w:t>
      </w:r>
    </w:p>
    <w:p w14:paraId="6D88975C" w14:textId="32144D05" w:rsidR="00725668" w:rsidRDefault="44D02C0D" w:rsidP="575D3C05">
      <w:pPr>
        <w:spacing w:after="120"/>
        <w:rPr>
          <w:rFonts w:ascii="Arial" w:eastAsia="Arial" w:hAnsi="Arial" w:cs="Arial"/>
          <w:color w:val="455560"/>
          <w:sz w:val="19"/>
          <w:szCs w:val="19"/>
          <w:lang w:val="ru-RU"/>
        </w:rPr>
      </w:pPr>
      <w:r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На вебинаре будет рассмотрено, как </w:t>
      </w:r>
      <w:r w:rsidR="00E0302E">
        <w:rPr>
          <w:rFonts w:ascii="Arial" w:eastAsia="Arial" w:hAnsi="Arial" w:cs="Arial"/>
          <w:color w:val="455560"/>
          <w:sz w:val="19"/>
          <w:szCs w:val="19"/>
          <w:lang w:val="ru-RU"/>
        </w:rPr>
        <w:t>Казахстан</w:t>
      </w:r>
      <w:r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, </w:t>
      </w:r>
      <w:r w:rsidR="00E0302E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Кыргызстан, </w:t>
      </w:r>
      <w:r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>Турция, Латвия управляют своими национальными системами квалификаций - каковы роли учреждений и как привлекаются заинтересованные стороны</w:t>
      </w:r>
      <w:r w:rsidR="27A15F5E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 (стейкхолдеры)</w:t>
      </w:r>
      <w:r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.  </w:t>
      </w:r>
    </w:p>
    <w:p w14:paraId="1736CF03" w14:textId="7A7EB891" w:rsidR="00725668" w:rsidRDefault="4BF5A83D" w:rsidP="575D3C05">
      <w:pPr>
        <w:spacing w:line="276" w:lineRule="auto"/>
        <w:rPr>
          <w:rFonts w:ascii="Arial" w:eastAsia="Arial" w:hAnsi="Arial" w:cs="Arial"/>
          <w:color w:val="455560"/>
          <w:sz w:val="19"/>
          <w:szCs w:val="19"/>
          <w:lang w:val="ru-RU"/>
        </w:rPr>
      </w:pPr>
      <w:r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Мероприятие входит в серию ознакомительных мероприятий по Модулю 2 DARYA. Ознакомительные мероприятия будут предшествовать мероприятиям по наращиванию потенциала и направлены на обеспечение базового ознакомления с ключевыми элементами, включенными в Тематический модуль 2, и установление общего понимания между странами Центральной Азии, что касается концептуальной базы, терминологии, состояния дел и вызовов в реформировании национальных систем квалификаций.  </w:t>
      </w:r>
    </w:p>
    <w:p w14:paraId="048295B7" w14:textId="77777777" w:rsidR="006404B8" w:rsidRPr="006404B8" w:rsidRDefault="006404B8" w:rsidP="006404B8">
      <w:pPr>
        <w:spacing w:line="276" w:lineRule="auto"/>
        <w:rPr>
          <w:rFonts w:ascii="Arial" w:eastAsia="Arial" w:hAnsi="Arial" w:cs="Arial"/>
          <w:color w:val="455560"/>
          <w:sz w:val="19"/>
          <w:szCs w:val="19"/>
          <w:lang w:val="ru-RU"/>
        </w:rPr>
      </w:pPr>
      <w:r w:rsidRPr="006404B8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Тематический модуль 2 DARYA направлен на удовлетворение потребностей стран в востребованных навыках и квалификациях, которые позволяют людям реализовать свои личные и профессиональные устремления, а компаниям – процветать. Он будет охватывать ознакомление, взаимное обучение, развитие потенциала и пилотную деятельность в основных областях развития национальных систем квалификаций: </w:t>
      </w:r>
    </w:p>
    <w:p w14:paraId="20B64C0C" w14:textId="77777777" w:rsidR="006404B8" w:rsidRPr="006404B8" w:rsidRDefault="006404B8" w:rsidP="00436DC6">
      <w:pPr>
        <w:spacing w:after="0" w:line="276" w:lineRule="auto"/>
        <w:rPr>
          <w:rFonts w:ascii="Arial" w:eastAsia="Arial" w:hAnsi="Arial" w:cs="Arial"/>
          <w:color w:val="455560"/>
          <w:sz w:val="19"/>
          <w:szCs w:val="19"/>
          <w:lang w:val="ru-RU"/>
        </w:rPr>
      </w:pPr>
      <w:r w:rsidRPr="006404B8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- методологии разработки квалификаций, основанных на результатах обучения, </w:t>
      </w:r>
    </w:p>
    <w:p w14:paraId="0C90358A" w14:textId="77777777" w:rsidR="006404B8" w:rsidRPr="006404B8" w:rsidRDefault="006404B8" w:rsidP="00436DC6">
      <w:pPr>
        <w:spacing w:after="0" w:line="276" w:lineRule="auto"/>
        <w:rPr>
          <w:rFonts w:ascii="Arial" w:eastAsia="Arial" w:hAnsi="Arial" w:cs="Arial"/>
          <w:color w:val="455560"/>
          <w:sz w:val="19"/>
          <w:szCs w:val="19"/>
          <w:lang w:val="ru-RU"/>
        </w:rPr>
      </w:pPr>
      <w:r w:rsidRPr="006404B8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- реализация национальных и отраслевых рамок квалификаций, </w:t>
      </w:r>
    </w:p>
    <w:p w14:paraId="1362A60F" w14:textId="77777777" w:rsidR="006404B8" w:rsidRPr="006404B8" w:rsidRDefault="006404B8" w:rsidP="00436DC6">
      <w:pPr>
        <w:spacing w:after="0" w:line="276" w:lineRule="auto"/>
        <w:rPr>
          <w:rFonts w:ascii="Arial" w:eastAsia="Arial" w:hAnsi="Arial" w:cs="Arial"/>
          <w:color w:val="455560"/>
          <w:sz w:val="19"/>
          <w:szCs w:val="19"/>
          <w:lang w:val="ru-RU"/>
        </w:rPr>
      </w:pPr>
      <w:r w:rsidRPr="006404B8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- валидация (признание) неформального и спонтанного обучения, </w:t>
      </w:r>
    </w:p>
    <w:p w14:paraId="4A894665" w14:textId="77777777" w:rsidR="006404B8" w:rsidRPr="006404B8" w:rsidRDefault="006404B8" w:rsidP="00436DC6">
      <w:pPr>
        <w:spacing w:after="0" w:line="276" w:lineRule="auto"/>
        <w:rPr>
          <w:rFonts w:ascii="Arial" w:eastAsia="Arial" w:hAnsi="Arial" w:cs="Arial"/>
          <w:color w:val="455560"/>
          <w:sz w:val="19"/>
          <w:szCs w:val="19"/>
          <w:lang w:val="ru-RU"/>
        </w:rPr>
      </w:pPr>
      <w:r w:rsidRPr="006404B8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- вовлечение стейкхолдеров в реализацию национальных систем квалификаций, </w:t>
      </w:r>
    </w:p>
    <w:p w14:paraId="6D6A2F19" w14:textId="0F5E6C55" w:rsidR="00725668" w:rsidRDefault="006404B8" w:rsidP="00436DC6">
      <w:pPr>
        <w:spacing w:after="0" w:line="276" w:lineRule="auto"/>
        <w:rPr>
          <w:rFonts w:ascii="Arial" w:eastAsia="Arial" w:hAnsi="Arial" w:cs="Arial"/>
          <w:color w:val="455560"/>
          <w:sz w:val="19"/>
          <w:szCs w:val="19"/>
          <w:lang w:val="ru-RU"/>
        </w:rPr>
      </w:pPr>
      <w:r w:rsidRPr="006404B8">
        <w:rPr>
          <w:rFonts w:ascii="Arial" w:eastAsia="Arial" w:hAnsi="Arial" w:cs="Arial"/>
          <w:color w:val="455560"/>
          <w:sz w:val="19"/>
          <w:szCs w:val="19"/>
          <w:lang w:val="ru-RU"/>
        </w:rPr>
        <w:t>- региональное сотрудничество в области профессиональных квалификаций Центральной Азии.</w:t>
      </w:r>
    </w:p>
    <w:p w14:paraId="1B1438F7" w14:textId="77777777" w:rsidR="00436DC6" w:rsidRDefault="00436DC6" w:rsidP="575D3C05">
      <w:pPr>
        <w:spacing w:line="276" w:lineRule="auto"/>
        <w:rPr>
          <w:rFonts w:ascii="Arial" w:eastAsia="Arial" w:hAnsi="Arial" w:cs="Arial"/>
          <w:i/>
          <w:iCs/>
          <w:color w:val="455560"/>
          <w:sz w:val="19"/>
          <w:szCs w:val="19"/>
          <w:lang w:val="ru-RU"/>
        </w:rPr>
      </w:pPr>
    </w:p>
    <w:p w14:paraId="2121D961" w14:textId="52682E56" w:rsidR="00725668" w:rsidRDefault="00436DC6" w:rsidP="575D3C05">
      <w:pPr>
        <w:spacing w:line="276" w:lineRule="auto"/>
        <w:rPr>
          <w:rFonts w:ascii="Arial" w:eastAsia="Arial" w:hAnsi="Arial" w:cs="Arial"/>
          <w:i/>
          <w:iCs/>
          <w:color w:val="455560"/>
          <w:sz w:val="19"/>
          <w:szCs w:val="19"/>
          <w:lang w:val="ru-RU"/>
        </w:rPr>
      </w:pPr>
      <w:r>
        <w:rPr>
          <w:rFonts w:ascii="Arial" w:eastAsia="Arial" w:hAnsi="Arial" w:cs="Arial"/>
          <w:i/>
          <w:iCs/>
          <w:color w:val="455560"/>
          <w:sz w:val="19"/>
          <w:szCs w:val="19"/>
          <w:lang w:val="ru-RU"/>
        </w:rPr>
        <w:t>Цели меропри</w:t>
      </w:r>
      <w:r w:rsidR="008F76C3">
        <w:rPr>
          <w:rFonts w:ascii="Arial" w:eastAsia="Arial" w:hAnsi="Arial" w:cs="Arial"/>
          <w:i/>
          <w:iCs/>
          <w:color w:val="455560"/>
          <w:sz w:val="19"/>
          <w:szCs w:val="19"/>
          <w:lang w:val="ru-RU"/>
        </w:rPr>
        <w:t>ятия</w:t>
      </w:r>
      <w:r w:rsidR="33DB31CE" w:rsidRPr="575D3C05">
        <w:rPr>
          <w:rFonts w:ascii="Arial" w:eastAsia="Arial" w:hAnsi="Arial" w:cs="Arial"/>
          <w:i/>
          <w:iCs/>
          <w:color w:val="455560"/>
          <w:sz w:val="19"/>
          <w:szCs w:val="19"/>
          <w:lang w:val="ru-RU"/>
        </w:rPr>
        <w:t>:</w:t>
      </w:r>
      <w:r w:rsidR="7CE19638" w:rsidRPr="575D3C05">
        <w:rPr>
          <w:rFonts w:ascii="Arial" w:eastAsia="Arial" w:hAnsi="Arial" w:cs="Arial"/>
          <w:i/>
          <w:iCs/>
          <w:color w:val="455560"/>
          <w:sz w:val="19"/>
          <w:szCs w:val="19"/>
          <w:lang w:val="ru-RU"/>
        </w:rPr>
        <w:t xml:space="preserve"> </w:t>
      </w:r>
    </w:p>
    <w:p w14:paraId="61648648" w14:textId="6A141C9E" w:rsidR="00725668" w:rsidRDefault="3AC255A5" w:rsidP="575D3C05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455560"/>
          <w:sz w:val="19"/>
          <w:szCs w:val="19"/>
          <w:lang w:val="ru-RU"/>
        </w:rPr>
      </w:pPr>
      <w:r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Повысить </w:t>
      </w:r>
      <w:r w:rsidR="7CE19638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>знани</w:t>
      </w:r>
      <w:r w:rsidR="73570D38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>я</w:t>
      </w:r>
      <w:r w:rsidR="7CE19638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 о последних разработках в </w:t>
      </w:r>
      <w:r w:rsidR="00115BDA" w:rsidRPr="00115BDA">
        <w:rPr>
          <w:rFonts w:ascii="Arial" w:eastAsia="Arial" w:hAnsi="Arial" w:cs="Arial"/>
          <w:color w:val="455560"/>
          <w:sz w:val="19"/>
          <w:szCs w:val="19"/>
          <w:lang w:val="ru-RU"/>
        </w:rPr>
        <w:t>Казахстан</w:t>
      </w:r>
      <w:r w:rsidR="00115BDA">
        <w:rPr>
          <w:rFonts w:ascii="Arial" w:eastAsia="Arial" w:hAnsi="Arial" w:cs="Arial"/>
          <w:color w:val="455560"/>
          <w:sz w:val="19"/>
          <w:szCs w:val="19"/>
          <w:lang w:val="ru-RU"/>
        </w:rPr>
        <w:t>е</w:t>
      </w:r>
      <w:r w:rsidR="00115BDA" w:rsidRPr="00115BDA">
        <w:rPr>
          <w:rFonts w:ascii="Arial" w:eastAsia="Arial" w:hAnsi="Arial" w:cs="Arial"/>
          <w:color w:val="455560"/>
          <w:sz w:val="19"/>
          <w:szCs w:val="19"/>
          <w:lang w:val="ru-RU"/>
        </w:rPr>
        <w:t>, Кыргызстан</w:t>
      </w:r>
      <w:r w:rsidR="00115BDA">
        <w:rPr>
          <w:rFonts w:ascii="Arial" w:eastAsia="Arial" w:hAnsi="Arial" w:cs="Arial"/>
          <w:color w:val="455560"/>
          <w:sz w:val="19"/>
          <w:szCs w:val="19"/>
          <w:lang w:val="ru-RU"/>
        </w:rPr>
        <w:t>е</w:t>
      </w:r>
      <w:r w:rsidR="00115BDA" w:rsidRPr="00115BDA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, Турция, Латвия </w:t>
      </w:r>
      <w:r w:rsidR="7CE19638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и других странах в области институциональных ролей и механизмов вовлечения и сотрудничества с заинтересованными сторонами рынка труда в сфере квалификаций; </w:t>
      </w:r>
    </w:p>
    <w:p w14:paraId="3E2A6C1F" w14:textId="316E2D61" w:rsidR="00725668" w:rsidRDefault="20F65B57" w:rsidP="575D3C05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455560"/>
          <w:sz w:val="19"/>
          <w:szCs w:val="19"/>
          <w:lang w:val="ru-RU"/>
        </w:rPr>
      </w:pPr>
      <w:r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Повысить </w:t>
      </w:r>
      <w:r w:rsidR="7CE19638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>знани</w:t>
      </w:r>
      <w:r w:rsidR="1A03761F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>я</w:t>
      </w:r>
      <w:r w:rsidR="7CE19638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 о подходах различных стран, которые доказали свою эффективность, для более широкого вовлечения заинтересованных сторон рынка труда в реализацию систем квалификаций </w:t>
      </w:r>
    </w:p>
    <w:p w14:paraId="4DB623B5" w14:textId="29AFBB25" w:rsidR="00725668" w:rsidRDefault="563E2FFB" w:rsidP="575D3C05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455560"/>
          <w:sz w:val="19"/>
          <w:szCs w:val="19"/>
          <w:lang w:val="ru-RU"/>
        </w:rPr>
      </w:pPr>
      <w:r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>Повысить</w:t>
      </w:r>
      <w:r w:rsidR="7CE19638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 способности </w:t>
      </w:r>
      <w:r w:rsidR="3A3E2383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>анализировать/ критически осмысли</w:t>
      </w:r>
      <w:r w:rsidR="20943915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>ть</w:t>
      </w:r>
      <w:r w:rsidR="3A3E2383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 </w:t>
      </w:r>
      <w:r w:rsidR="7CE19638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>практик</w:t>
      </w:r>
      <w:r w:rsidR="1B9BADA6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>у</w:t>
      </w:r>
      <w:r w:rsidR="7CE19638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 своей собственной работы/странового контекста и, таким образом, рассм</w:t>
      </w:r>
      <w:r w:rsidR="4259CFD7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>отреть</w:t>
      </w:r>
      <w:r w:rsidR="7CE19638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, что </w:t>
      </w:r>
      <w:r w:rsidR="5974F246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 xml:space="preserve">возможно </w:t>
      </w:r>
      <w:r w:rsidR="7CE19638"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>использовать из представленных страновых подходов.</w:t>
      </w:r>
    </w:p>
    <w:p w14:paraId="60315DA4" w14:textId="2A01B03A" w:rsidR="00725668" w:rsidRDefault="00725668" w:rsidP="575D3C05">
      <w:pPr>
        <w:spacing w:line="276" w:lineRule="auto"/>
        <w:rPr>
          <w:rFonts w:ascii="Arial" w:eastAsia="Arial" w:hAnsi="Arial" w:cs="Arial"/>
          <w:i/>
          <w:iCs/>
          <w:color w:val="455560"/>
          <w:sz w:val="19"/>
          <w:szCs w:val="19"/>
          <w:lang w:val="ru-RU"/>
        </w:rPr>
      </w:pPr>
    </w:p>
    <w:p w14:paraId="234D8B89" w14:textId="54A831DD" w:rsidR="00725668" w:rsidRDefault="62702F84" w:rsidP="575D3C05">
      <w:pPr>
        <w:spacing w:line="276" w:lineRule="auto"/>
        <w:rPr>
          <w:rFonts w:ascii="Arial" w:eastAsia="Arial" w:hAnsi="Arial" w:cs="Arial"/>
          <w:color w:val="455560"/>
          <w:sz w:val="19"/>
          <w:szCs w:val="19"/>
          <w:lang w:val="ru-RU"/>
        </w:rPr>
      </w:pPr>
      <w:r w:rsidRPr="575D3C05">
        <w:rPr>
          <w:rFonts w:ascii="Arial" w:eastAsia="Arial" w:hAnsi="Arial" w:cs="Arial"/>
          <w:i/>
          <w:iCs/>
          <w:color w:val="455560"/>
          <w:sz w:val="19"/>
          <w:szCs w:val="19"/>
          <w:lang w:val="ru-RU"/>
        </w:rPr>
        <w:t xml:space="preserve">Целевая аудитория: </w:t>
      </w:r>
    </w:p>
    <w:p w14:paraId="45D6D0E7" w14:textId="20DF5619" w:rsidR="00725668" w:rsidRDefault="62702F84" w:rsidP="575D3C05">
      <w:pPr>
        <w:spacing w:line="276" w:lineRule="auto"/>
        <w:rPr>
          <w:rFonts w:ascii="Arial" w:eastAsia="Arial" w:hAnsi="Arial" w:cs="Arial"/>
          <w:color w:val="455560"/>
          <w:sz w:val="19"/>
          <w:szCs w:val="19"/>
          <w:lang w:val="ru-RU"/>
        </w:rPr>
      </w:pPr>
      <w:r w:rsidRPr="575D3C05">
        <w:rPr>
          <w:rFonts w:ascii="Arial" w:eastAsia="Arial" w:hAnsi="Arial" w:cs="Arial"/>
          <w:color w:val="455560"/>
          <w:sz w:val="19"/>
          <w:szCs w:val="19"/>
          <w:lang w:val="ru-RU"/>
        </w:rPr>
        <w:t>Специалисты-практики из соответствующих учреждений (министерств труда, министерств образования, агентств ПОО и профессиональных навыков, органов по квалификациям и обеспечению качества), организаций работодателей, отраслевых и профессиональных организаций, учебных заведений, профсоюзов, учреждения, отвечающие за признание квалификаций и дипломов.</w:t>
      </w:r>
    </w:p>
    <w:p w14:paraId="71396059" w14:textId="2B444390" w:rsidR="00725668" w:rsidRDefault="00725668" w:rsidP="575D3C05">
      <w:pPr>
        <w:spacing w:after="200" w:line="276" w:lineRule="auto"/>
        <w:rPr>
          <w:rFonts w:ascii="Arial" w:eastAsia="Arial" w:hAnsi="Arial" w:cs="Arial"/>
          <w:color w:val="455560"/>
          <w:sz w:val="19"/>
          <w:szCs w:val="19"/>
          <w:lang w:val="ru-RU"/>
        </w:rPr>
      </w:pPr>
    </w:p>
    <w:p w14:paraId="2A35B334" w14:textId="77777777" w:rsidR="001115B2" w:rsidRDefault="001115B2" w:rsidP="575D3C05">
      <w:pPr>
        <w:spacing w:before="120" w:after="0"/>
        <w:rPr>
          <w:rFonts w:ascii="Arial" w:eastAsia="Arial" w:hAnsi="Arial" w:cs="Arial"/>
          <w:b/>
          <w:bCs/>
          <w:color w:val="0092BB"/>
          <w:sz w:val="28"/>
          <w:szCs w:val="28"/>
          <w:lang w:val="ru-RU"/>
        </w:rPr>
      </w:pPr>
    </w:p>
    <w:p w14:paraId="4DF50802" w14:textId="7A304E38" w:rsidR="00725668" w:rsidRDefault="62702F84" w:rsidP="575D3C05">
      <w:pPr>
        <w:spacing w:before="120" w:after="0"/>
        <w:rPr>
          <w:rFonts w:ascii="Arial" w:eastAsia="Arial" w:hAnsi="Arial" w:cs="Arial"/>
          <w:color w:val="0092BB"/>
          <w:sz w:val="28"/>
          <w:szCs w:val="28"/>
          <w:lang w:val="ru-RU"/>
        </w:rPr>
      </w:pPr>
      <w:r w:rsidRPr="575D3C05">
        <w:rPr>
          <w:rFonts w:ascii="Arial" w:eastAsia="Arial" w:hAnsi="Arial" w:cs="Arial"/>
          <w:b/>
          <w:bCs/>
          <w:color w:val="0092BB"/>
          <w:sz w:val="28"/>
          <w:szCs w:val="28"/>
          <w:lang w:val="ru-RU"/>
        </w:rPr>
        <w:lastRenderedPageBreak/>
        <w:t xml:space="preserve">День </w:t>
      </w:r>
      <w:r w:rsidR="2436A4F2" w:rsidRPr="575D3C05">
        <w:rPr>
          <w:rFonts w:ascii="Arial" w:eastAsia="Arial" w:hAnsi="Arial" w:cs="Arial"/>
          <w:b/>
          <w:bCs/>
          <w:color w:val="0092BB"/>
          <w:sz w:val="28"/>
          <w:szCs w:val="28"/>
          <w:lang w:val="ru-RU"/>
        </w:rPr>
        <w:t xml:space="preserve">1 – 14 </w:t>
      </w:r>
      <w:r w:rsidR="0FEAE9B4" w:rsidRPr="575D3C05">
        <w:rPr>
          <w:rFonts w:ascii="Arial" w:eastAsia="Arial" w:hAnsi="Arial" w:cs="Arial"/>
          <w:b/>
          <w:bCs/>
          <w:color w:val="0092BB"/>
          <w:sz w:val="28"/>
          <w:szCs w:val="28"/>
          <w:lang w:val="ru-RU"/>
        </w:rPr>
        <w:t>февраля,</w:t>
      </w:r>
      <w:r w:rsidR="2436A4F2" w:rsidRPr="575D3C05">
        <w:rPr>
          <w:rFonts w:ascii="Arial" w:eastAsia="Arial" w:hAnsi="Arial" w:cs="Arial"/>
          <w:b/>
          <w:bCs/>
          <w:color w:val="0092BB"/>
          <w:sz w:val="28"/>
          <w:szCs w:val="28"/>
          <w:lang w:val="ru-RU"/>
        </w:rPr>
        <w:t xml:space="preserve"> 2024</w:t>
      </w:r>
    </w:p>
    <w:p w14:paraId="5F99F0EA" w14:textId="4A0BF0E6" w:rsidR="00725668" w:rsidRDefault="00725668" w:rsidP="001115B2">
      <w:pPr>
        <w:pStyle w:val="ListParagraph"/>
        <w:spacing w:after="0" w:line="240" w:lineRule="auto"/>
        <w:ind w:left="0"/>
        <w:rPr>
          <w:rFonts w:ascii="Arial" w:eastAsia="Arial" w:hAnsi="Arial" w:cs="Arial"/>
          <w:color w:val="455560"/>
          <w:sz w:val="12"/>
          <w:szCs w:val="12"/>
          <w:lang w:val="ru-RU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9"/>
        <w:gridCol w:w="6356"/>
      </w:tblGrid>
      <w:tr w:rsidR="575D3C05" w14:paraId="56AD532E" w14:textId="77777777" w:rsidTr="575D3C05">
        <w:trPr>
          <w:trHeight w:val="300"/>
        </w:trPr>
        <w:tc>
          <w:tcPr>
            <w:tcW w:w="2659" w:type="dxa"/>
            <w:tcBorders>
              <w:top w:val="single" w:sz="12" w:space="0" w:color="0092BB"/>
              <w:left w:val="nil"/>
              <w:bottom w:val="single" w:sz="12" w:space="0" w:color="0092BB"/>
              <w:right w:val="single" w:sz="6" w:space="0" w:color="CBD0D3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6952BE8" w14:textId="2A00AD9C" w:rsidR="61E60CEE" w:rsidRDefault="61E60CEE" w:rsidP="575D3C05">
            <w:pPr>
              <w:spacing w:line="259" w:lineRule="auto"/>
              <w:rPr>
                <w:rFonts w:ascii="Arial" w:eastAsia="Arial" w:hAnsi="Arial" w:cs="Arial"/>
                <w:b/>
                <w:bCs/>
                <w:color w:val="0092BB"/>
                <w:sz w:val="18"/>
                <w:szCs w:val="18"/>
                <w:lang w:val="ru-RU"/>
              </w:rPr>
            </w:pPr>
            <w:r w:rsidRPr="575D3C05">
              <w:rPr>
                <w:rFonts w:ascii="Arial" w:eastAsia="Arial" w:hAnsi="Arial" w:cs="Arial"/>
                <w:b/>
                <w:bCs/>
                <w:color w:val="0092BB"/>
                <w:sz w:val="18"/>
                <w:szCs w:val="18"/>
                <w:lang w:val="ru-RU"/>
              </w:rPr>
              <w:t xml:space="preserve">Центральноевропейское время  </w:t>
            </w:r>
          </w:p>
        </w:tc>
        <w:tc>
          <w:tcPr>
            <w:tcW w:w="6356" w:type="dxa"/>
            <w:tcBorders>
              <w:top w:val="single" w:sz="12" w:space="0" w:color="0092BB"/>
              <w:left w:val="single" w:sz="6" w:space="0" w:color="CBD0D3"/>
              <w:bottom w:val="single" w:sz="12" w:space="0" w:color="0092BB"/>
              <w:right w:val="nil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9F254EC" w14:textId="06F3CF3E" w:rsidR="61E60CEE" w:rsidRDefault="61E60CEE" w:rsidP="575D3C05">
            <w:pPr>
              <w:spacing w:line="259" w:lineRule="auto"/>
              <w:rPr>
                <w:rFonts w:ascii="Arial" w:eastAsia="Arial" w:hAnsi="Arial" w:cs="Arial"/>
                <w:b/>
                <w:bCs/>
                <w:color w:val="0092BB"/>
                <w:sz w:val="18"/>
                <w:szCs w:val="18"/>
                <w:lang w:val="ru-RU"/>
              </w:rPr>
            </w:pPr>
            <w:r w:rsidRPr="575D3C05">
              <w:rPr>
                <w:rFonts w:ascii="Arial" w:eastAsia="Arial" w:hAnsi="Arial" w:cs="Arial"/>
                <w:b/>
                <w:bCs/>
                <w:color w:val="0092BB"/>
                <w:sz w:val="18"/>
                <w:szCs w:val="18"/>
                <w:lang w:val="ru-RU"/>
              </w:rPr>
              <w:t xml:space="preserve">Повестка дня  </w:t>
            </w:r>
          </w:p>
        </w:tc>
      </w:tr>
      <w:tr w:rsidR="575D3C05" w:rsidRPr="004B1B4E" w14:paraId="62DF99FD" w14:textId="77777777" w:rsidTr="575D3C05">
        <w:trPr>
          <w:trHeight w:val="300"/>
        </w:trPr>
        <w:tc>
          <w:tcPr>
            <w:tcW w:w="2659" w:type="dxa"/>
            <w:tcBorders>
              <w:top w:val="single" w:sz="6" w:space="0" w:color="CBD0D3"/>
              <w:left w:val="nil"/>
              <w:bottom w:val="single" w:sz="6" w:space="0" w:color="CBD0D3"/>
              <w:right w:val="single" w:sz="6" w:space="0" w:color="CBD0D3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C0B0AC9" w14:textId="6CF8A7B9" w:rsidR="575D3C05" w:rsidRDefault="575D3C05" w:rsidP="575D3C05">
            <w:pPr>
              <w:spacing w:line="259" w:lineRule="auto"/>
              <w:rPr>
                <w:rFonts w:ascii="Arial" w:eastAsia="Arial" w:hAnsi="Arial" w:cs="Arial"/>
                <w:color w:val="0092BB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color w:val="0092BB"/>
                <w:sz w:val="16"/>
                <w:szCs w:val="16"/>
                <w:lang w:val="ru-RU"/>
              </w:rPr>
              <w:t>10:00 - 10:05</w:t>
            </w:r>
          </w:p>
        </w:tc>
        <w:tc>
          <w:tcPr>
            <w:tcW w:w="6356" w:type="dxa"/>
            <w:tcBorders>
              <w:top w:val="single" w:sz="6" w:space="0" w:color="CBD0D3"/>
              <w:left w:val="single" w:sz="6" w:space="0" w:color="CBD0D3"/>
              <w:bottom w:val="single" w:sz="6" w:space="0" w:color="CBD0D3"/>
              <w:right w:val="nil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12831A7" w14:textId="05DF7346" w:rsidR="211514B6" w:rsidRDefault="211514B6" w:rsidP="575D3C05">
            <w:pPr>
              <w:spacing w:line="259" w:lineRule="auto"/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>Приветствие и повестка дня</w:t>
            </w:r>
          </w:p>
          <w:p w14:paraId="665D9117" w14:textId="77777777" w:rsidR="00B77924" w:rsidRDefault="00B77924" w:rsidP="575D3C05">
            <w:pPr>
              <w:spacing w:line="259" w:lineRule="auto"/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</w:pPr>
          </w:p>
          <w:p w14:paraId="494B9417" w14:textId="54AC058B" w:rsidR="004F2170" w:rsidRDefault="211514B6" w:rsidP="575D3C05">
            <w:pPr>
              <w:spacing w:line="259" w:lineRule="auto"/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Надежда Солодянкина,</w:t>
            </w:r>
            <w:r w:rsidR="575D3C05" w:rsidRPr="575D3C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 </w:t>
            </w:r>
            <w:r w:rsidR="007348C8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ЕФО</w:t>
            </w:r>
          </w:p>
          <w:p w14:paraId="6944177B" w14:textId="4E7113DA" w:rsidR="00DC41CF" w:rsidRPr="00B77924" w:rsidRDefault="00C51905" w:rsidP="00B77924">
            <w:pPr>
              <w:spacing w:line="259" w:lineRule="auto"/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</w:pPr>
            <w:r w:rsidRPr="00C519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Mustafa Necmi İLHAN, </w:t>
            </w:r>
            <w:r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Руководитель Правления</w:t>
            </w:r>
            <w:r w:rsidRPr="00C519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 </w:t>
            </w:r>
            <w:r w:rsidR="00B77924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и</w:t>
            </w:r>
            <w:r w:rsidRPr="00C519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Президент</w:t>
            </w:r>
            <w:r w:rsidRPr="00C519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, </w:t>
            </w:r>
            <w:r w:rsidR="00B046C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Орган по профессиональным квалификациям Турции</w:t>
            </w:r>
            <w:r w:rsidR="575D3C05" w:rsidRPr="575D3C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 </w:t>
            </w:r>
          </w:p>
        </w:tc>
      </w:tr>
      <w:tr w:rsidR="575D3C05" w:rsidRPr="004B1B4E" w14:paraId="3E70B014" w14:textId="77777777" w:rsidTr="575D3C05">
        <w:trPr>
          <w:trHeight w:val="300"/>
        </w:trPr>
        <w:tc>
          <w:tcPr>
            <w:tcW w:w="2659" w:type="dxa"/>
            <w:tcBorders>
              <w:top w:val="single" w:sz="6" w:space="0" w:color="CBD0D3"/>
              <w:left w:val="nil"/>
              <w:bottom w:val="single" w:sz="6" w:space="0" w:color="CBD0D3"/>
              <w:right w:val="single" w:sz="6" w:space="0" w:color="CBD0D3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9DEE401" w14:textId="2B7C4F79" w:rsidR="575D3C05" w:rsidRDefault="575D3C05" w:rsidP="575D3C05">
            <w:pPr>
              <w:spacing w:line="259" w:lineRule="auto"/>
              <w:rPr>
                <w:rFonts w:ascii="Arial" w:eastAsia="Arial" w:hAnsi="Arial" w:cs="Arial"/>
                <w:color w:val="0092BB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color w:val="0092BB"/>
                <w:sz w:val="16"/>
                <w:szCs w:val="16"/>
                <w:lang w:val="ru-RU"/>
              </w:rPr>
              <w:t>10:05 – 10:15</w:t>
            </w:r>
          </w:p>
        </w:tc>
        <w:tc>
          <w:tcPr>
            <w:tcW w:w="6356" w:type="dxa"/>
            <w:tcBorders>
              <w:top w:val="single" w:sz="6" w:space="0" w:color="CBD0D3"/>
              <w:left w:val="single" w:sz="6" w:space="0" w:color="CBD0D3"/>
              <w:bottom w:val="single" w:sz="6" w:space="0" w:color="CBD0D3"/>
              <w:right w:val="nil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357BD57" w14:textId="77777777" w:rsidR="72698AF1" w:rsidRDefault="00C93D4C" w:rsidP="575D3C05">
            <w:pPr>
              <w:spacing w:line="259" w:lineRule="auto"/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>Р</w:t>
            </w:r>
            <w:r w:rsidR="72698AF1"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>езультат</w:t>
            </w:r>
            <w:r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>ы</w:t>
            </w:r>
            <w:r w:rsidR="72698AF1"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 xml:space="preserve"> предвебинарного опроса: </w:t>
            </w:r>
            <w:r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>опыт</w:t>
            </w:r>
            <w:r w:rsidR="72698AF1"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 xml:space="preserve"> стран Центральной Азии по вовлечению заинтересованных сторон в</w:t>
            </w:r>
            <w:r w:rsidR="00D307B8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 xml:space="preserve"> реализации</w:t>
            </w:r>
            <w:r w:rsidR="72698AF1"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 xml:space="preserve"> </w:t>
            </w:r>
            <w:r w:rsidR="4B308A1F" w:rsidRPr="00241BF6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>систе</w:t>
            </w:r>
            <w:r w:rsidR="00247B3A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>м</w:t>
            </w:r>
            <w:r w:rsidR="4B308A1F"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 xml:space="preserve"> квалификаци</w:t>
            </w:r>
            <w:r w:rsidR="00D307B8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>й</w:t>
            </w:r>
          </w:p>
          <w:p w14:paraId="59F2DA42" w14:textId="77777777" w:rsidR="00B77924" w:rsidRDefault="00B77924" w:rsidP="00B77924">
            <w:pPr>
              <w:spacing w:line="259" w:lineRule="auto"/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</w:pPr>
          </w:p>
          <w:p w14:paraId="771EB5C9" w14:textId="7ABA58F0" w:rsidR="00C75D35" w:rsidRPr="00B77924" w:rsidRDefault="00C75D35" w:rsidP="00B77924">
            <w:pPr>
              <w:spacing w:line="259" w:lineRule="auto"/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Спикер: </w:t>
            </w:r>
            <w:r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Видмантас Тутлис, </w:t>
            </w:r>
            <w:r w:rsidRPr="575D3C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международный эксперт DARYA</w:t>
            </w:r>
          </w:p>
        </w:tc>
      </w:tr>
      <w:tr w:rsidR="575D3C05" w:rsidRPr="004B1B4E" w14:paraId="5223A91D" w14:textId="77777777" w:rsidTr="575D3C05">
        <w:trPr>
          <w:trHeight w:val="300"/>
        </w:trPr>
        <w:tc>
          <w:tcPr>
            <w:tcW w:w="2659" w:type="dxa"/>
            <w:tcBorders>
              <w:top w:val="single" w:sz="6" w:space="0" w:color="CBD0D3"/>
              <w:left w:val="nil"/>
              <w:bottom w:val="single" w:sz="6" w:space="0" w:color="CBD0D3"/>
              <w:right w:val="single" w:sz="6" w:space="0" w:color="CBD0D3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810EC76" w14:textId="5699AA75" w:rsidR="03B87B1C" w:rsidRDefault="03B87B1C" w:rsidP="575D3C05">
            <w:pPr>
              <w:spacing w:line="259" w:lineRule="auto"/>
              <w:rPr>
                <w:rFonts w:ascii="Arial" w:eastAsia="Arial" w:hAnsi="Arial" w:cs="Arial"/>
                <w:color w:val="0092BB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color w:val="0092BB"/>
                <w:sz w:val="16"/>
                <w:szCs w:val="16"/>
                <w:lang w:val="ru-RU"/>
              </w:rPr>
              <w:t>10.15–10.30</w:t>
            </w:r>
          </w:p>
        </w:tc>
        <w:tc>
          <w:tcPr>
            <w:tcW w:w="6356" w:type="dxa"/>
            <w:tcBorders>
              <w:top w:val="single" w:sz="6" w:space="0" w:color="CBD0D3"/>
              <w:left w:val="single" w:sz="6" w:space="0" w:color="CBD0D3"/>
              <w:bottom w:val="single" w:sz="6" w:space="0" w:color="CBD0D3"/>
              <w:right w:val="nil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EE32403" w14:textId="296F3F0E" w:rsidR="575D3C05" w:rsidRPr="00B77924" w:rsidRDefault="54E82C2F" w:rsidP="00B77924">
            <w:pPr>
              <w:spacing w:line="259" w:lineRule="auto"/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 xml:space="preserve">Как в разных странах организовано управление Национальной </w:t>
            </w:r>
            <w:r w:rsidRPr="00247B3A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>систем</w:t>
            </w:r>
            <w:r w:rsidR="36E29B4B" w:rsidRPr="00247B3A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>ой</w:t>
            </w:r>
            <w:r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 xml:space="preserve"> квалификации и вовлечение заинтересованных сторон? Некоторые уроки из практики ЕС/международной практики</w:t>
            </w:r>
          </w:p>
          <w:p w14:paraId="38464463" w14:textId="77777777" w:rsidR="00B77924" w:rsidRDefault="00B77924" w:rsidP="00D953E2">
            <w:pPr>
              <w:spacing w:line="259" w:lineRule="auto"/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</w:pPr>
          </w:p>
          <w:p w14:paraId="49DA7B3D" w14:textId="2013F261" w:rsidR="575D3C05" w:rsidRPr="00D953E2" w:rsidRDefault="3F826588" w:rsidP="00D953E2">
            <w:pPr>
              <w:spacing w:line="259" w:lineRule="auto"/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Спикер</w:t>
            </w:r>
            <w:r w:rsidR="575D3C05" w:rsidRPr="575D3C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: </w:t>
            </w:r>
            <w:r w:rsidR="00C75D3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Олав Аарна</w:t>
            </w:r>
            <w:r w:rsidR="003C1AAC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, </w:t>
            </w:r>
            <w:r w:rsidR="59B05B39" w:rsidRPr="575D3C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международный эксперт </w:t>
            </w:r>
            <w:r w:rsidR="575D3C05" w:rsidRPr="575D3C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DARYA</w:t>
            </w:r>
          </w:p>
        </w:tc>
      </w:tr>
      <w:tr w:rsidR="575D3C05" w:rsidRPr="004B1B4E" w14:paraId="435ED95E" w14:textId="77777777" w:rsidTr="575D3C05">
        <w:trPr>
          <w:trHeight w:val="300"/>
        </w:trPr>
        <w:tc>
          <w:tcPr>
            <w:tcW w:w="2659" w:type="dxa"/>
            <w:tcBorders>
              <w:top w:val="single" w:sz="6" w:space="0" w:color="CBD0D3"/>
              <w:left w:val="nil"/>
              <w:bottom w:val="single" w:sz="6" w:space="0" w:color="CBD0D3"/>
              <w:right w:val="single" w:sz="6" w:space="0" w:color="CBD0D3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3B6036A" w14:textId="654F541F" w:rsidR="4431E22D" w:rsidRDefault="4431E22D" w:rsidP="575D3C05">
            <w:pPr>
              <w:spacing w:line="259" w:lineRule="auto"/>
              <w:rPr>
                <w:rFonts w:ascii="Arial" w:eastAsia="Arial" w:hAnsi="Arial" w:cs="Arial"/>
                <w:color w:val="0092BB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color w:val="0092BB"/>
                <w:sz w:val="16"/>
                <w:szCs w:val="16"/>
                <w:lang w:val="ru-RU"/>
              </w:rPr>
              <w:t>10.30–10.50</w:t>
            </w:r>
          </w:p>
        </w:tc>
        <w:tc>
          <w:tcPr>
            <w:tcW w:w="6356" w:type="dxa"/>
            <w:tcBorders>
              <w:top w:val="single" w:sz="6" w:space="0" w:color="CBD0D3"/>
              <w:left w:val="single" w:sz="6" w:space="0" w:color="CBD0D3"/>
              <w:bottom w:val="single" w:sz="6" w:space="0" w:color="CBD0D3"/>
              <w:right w:val="nil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28DB7AB" w14:textId="56E3CFA6" w:rsidR="575D3C05" w:rsidRPr="00B77924" w:rsidRDefault="5231F692" w:rsidP="00B77924">
            <w:pPr>
              <w:spacing w:line="259" w:lineRule="auto"/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highlight w:val="yellow"/>
                <w:lang w:val="ru-RU"/>
              </w:rPr>
            </w:pPr>
            <w:r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 xml:space="preserve">Кыргызстан - последние изменения в управлении и законодательстве </w:t>
            </w:r>
            <w:r w:rsidRPr="00C75D3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>Национальной системы</w:t>
            </w:r>
            <w:r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 xml:space="preserve"> квалификаци</w:t>
            </w:r>
            <w:r w:rsidR="00247B3A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>й</w:t>
            </w:r>
            <w:r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 xml:space="preserve">: новый </w:t>
            </w:r>
            <w:r w:rsidR="00247B3A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>З</w:t>
            </w:r>
            <w:r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>акон об образовании, создание Центра независимой сертификации и валидации</w:t>
            </w:r>
            <w:r w:rsidR="067CBEED"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 xml:space="preserve"> </w:t>
            </w:r>
          </w:p>
          <w:p w14:paraId="029A0D7D" w14:textId="77777777" w:rsidR="00B77924" w:rsidRDefault="00B77924" w:rsidP="575D3C05">
            <w:pPr>
              <w:spacing w:line="259" w:lineRule="auto"/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</w:pPr>
          </w:p>
          <w:p w14:paraId="68A2C7B4" w14:textId="2E941944" w:rsidR="58CC1042" w:rsidRDefault="58CC1042" w:rsidP="575D3C05">
            <w:pPr>
              <w:spacing w:line="259" w:lineRule="auto"/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Спикер</w:t>
            </w:r>
            <w:r w:rsidR="575D3C05" w:rsidRPr="575D3C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: </w:t>
            </w:r>
            <w:r w:rsidR="00923ED3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Гульнур Мамырова, </w:t>
            </w:r>
            <w:r w:rsidR="00E36D7A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Начальник отдела начального профессионального образования, </w:t>
            </w:r>
            <w:hyperlink r:id="rId11" w:history="1">
              <w:r w:rsidR="48FF9FE4" w:rsidRPr="00FD48E4">
                <w:rPr>
                  <w:rStyle w:val="Hyperlink"/>
                  <w:rFonts w:ascii="Arial" w:eastAsia="Arial" w:hAnsi="Arial" w:cs="Arial"/>
                  <w:i/>
                  <w:iCs/>
                  <w:sz w:val="16"/>
                  <w:szCs w:val="16"/>
                  <w:lang w:val="ru-RU"/>
                </w:rPr>
                <w:t>Министерство образования и науки Кыргызской Республики</w:t>
              </w:r>
            </w:hyperlink>
          </w:p>
        </w:tc>
      </w:tr>
      <w:tr w:rsidR="575D3C05" w:rsidRPr="004B1B4E" w14:paraId="3CF2C05B" w14:textId="77777777" w:rsidTr="575D3C05">
        <w:trPr>
          <w:trHeight w:val="300"/>
        </w:trPr>
        <w:tc>
          <w:tcPr>
            <w:tcW w:w="2659" w:type="dxa"/>
            <w:tcBorders>
              <w:top w:val="single" w:sz="6" w:space="0" w:color="CBD0D3"/>
              <w:left w:val="nil"/>
              <w:bottom w:val="single" w:sz="6" w:space="0" w:color="CBD0D3"/>
              <w:right w:val="single" w:sz="6" w:space="0" w:color="CBD0D3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4B2E7DA" w14:textId="39DD4B72" w:rsidR="09B5B2CD" w:rsidRDefault="09B5B2CD" w:rsidP="575D3C05">
            <w:pPr>
              <w:spacing w:line="259" w:lineRule="auto"/>
              <w:rPr>
                <w:rFonts w:ascii="Arial" w:eastAsia="Arial" w:hAnsi="Arial" w:cs="Arial"/>
                <w:color w:val="0092BB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color w:val="0092BB"/>
                <w:sz w:val="16"/>
                <w:szCs w:val="16"/>
                <w:lang w:val="ru-RU"/>
              </w:rPr>
              <w:t>10.50–11.05</w:t>
            </w:r>
          </w:p>
        </w:tc>
        <w:tc>
          <w:tcPr>
            <w:tcW w:w="6356" w:type="dxa"/>
            <w:tcBorders>
              <w:top w:val="single" w:sz="6" w:space="0" w:color="CBD0D3"/>
              <w:left w:val="single" w:sz="6" w:space="0" w:color="CBD0D3"/>
              <w:bottom w:val="single" w:sz="6" w:space="0" w:color="CBD0D3"/>
              <w:right w:val="nil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2DE0250" w14:textId="77777777" w:rsidR="422E49A8" w:rsidRDefault="422E49A8" w:rsidP="575D3C05">
            <w:pPr>
              <w:spacing w:line="259" w:lineRule="auto"/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 xml:space="preserve">Комментарии, вопросы, уточнения, обсуждение  </w:t>
            </w:r>
          </w:p>
          <w:p w14:paraId="764334B8" w14:textId="47B9BE6B" w:rsidR="005164CB" w:rsidRDefault="00507B26" w:rsidP="575D3C05">
            <w:pPr>
              <w:spacing w:line="259" w:lineRule="auto"/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</w:pPr>
            <w:r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Модератор</w:t>
            </w:r>
            <w:r w:rsidR="005164CB" w:rsidRPr="575D3C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: </w:t>
            </w:r>
            <w:r w:rsidR="005164CB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Каие Пиископ, </w:t>
            </w:r>
            <w:r w:rsidR="005164CB" w:rsidRPr="575D3C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международный эксперт DARYA</w:t>
            </w:r>
          </w:p>
        </w:tc>
      </w:tr>
      <w:tr w:rsidR="575D3C05" w:rsidRPr="004B1B4E" w14:paraId="7F578701" w14:textId="77777777" w:rsidTr="575D3C05">
        <w:trPr>
          <w:trHeight w:val="300"/>
        </w:trPr>
        <w:tc>
          <w:tcPr>
            <w:tcW w:w="2659" w:type="dxa"/>
            <w:tcBorders>
              <w:top w:val="single" w:sz="6" w:space="0" w:color="CBD0D3"/>
              <w:left w:val="nil"/>
              <w:bottom w:val="single" w:sz="6" w:space="0" w:color="CBD0D3"/>
              <w:right w:val="single" w:sz="6" w:space="0" w:color="CBD0D3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F732818" w14:textId="239B7BF1" w:rsidR="575D3C05" w:rsidRDefault="575D3C05" w:rsidP="575D3C05">
            <w:pPr>
              <w:spacing w:line="259" w:lineRule="auto"/>
              <w:rPr>
                <w:rFonts w:ascii="Arial" w:eastAsia="Arial" w:hAnsi="Arial" w:cs="Arial"/>
                <w:color w:val="0092BB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color w:val="0092BB"/>
                <w:sz w:val="16"/>
                <w:szCs w:val="16"/>
                <w:lang w:val="ru-RU"/>
              </w:rPr>
              <w:t>11:05 – 11.25</w:t>
            </w:r>
          </w:p>
        </w:tc>
        <w:tc>
          <w:tcPr>
            <w:tcW w:w="6356" w:type="dxa"/>
            <w:tcBorders>
              <w:top w:val="single" w:sz="6" w:space="0" w:color="CBD0D3"/>
              <w:left w:val="single" w:sz="6" w:space="0" w:color="CBD0D3"/>
              <w:bottom w:val="single" w:sz="6" w:space="0" w:color="CBD0D3"/>
              <w:right w:val="nil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49E13C2" w14:textId="62D1634B" w:rsidR="23B9F01A" w:rsidRDefault="23B9F01A" w:rsidP="575D3C05">
            <w:pPr>
              <w:spacing w:line="259" w:lineRule="auto"/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 xml:space="preserve">Роли и функции </w:t>
            </w:r>
            <w:r w:rsidR="00247B3A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>Органа</w:t>
            </w:r>
            <w:r w:rsidR="03396EF7"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 xml:space="preserve"> профессиональных квалификаций Турции </w:t>
            </w:r>
            <w:r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>и вовлечение заинтересованных сторон в Н</w:t>
            </w:r>
            <w:r w:rsidR="2D356F30"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>ациональн</w:t>
            </w:r>
            <w:r w:rsidR="00247B3A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>ой</w:t>
            </w:r>
            <w:r w:rsidR="2D356F30"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 xml:space="preserve"> систем</w:t>
            </w:r>
            <w:r w:rsidR="00247B3A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>е</w:t>
            </w:r>
            <w:r w:rsidR="2D356F30"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 xml:space="preserve"> квалификации </w:t>
            </w:r>
            <w:r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>в Турции</w:t>
            </w:r>
          </w:p>
          <w:p w14:paraId="4E715755" w14:textId="0C1C8D3D" w:rsidR="575D3C05" w:rsidRDefault="575D3C05" w:rsidP="575D3C05">
            <w:pPr>
              <w:spacing w:line="259" w:lineRule="auto"/>
              <w:rPr>
                <w:rFonts w:ascii="Arial" w:eastAsia="Arial" w:hAnsi="Arial" w:cs="Arial"/>
                <w:color w:val="455560"/>
                <w:sz w:val="16"/>
                <w:szCs w:val="16"/>
                <w:lang w:val="ru-RU"/>
              </w:rPr>
            </w:pPr>
          </w:p>
          <w:p w14:paraId="7691D396" w14:textId="2CE6D12E" w:rsidR="247403A7" w:rsidRDefault="247403A7" w:rsidP="575D3C05">
            <w:pPr>
              <w:spacing w:after="160" w:line="259" w:lineRule="auto"/>
              <w:rPr>
                <w:rFonts w:ascii="Arial" w:eastAsia="Arial" w:hAnsi="Arial" w:cs="Arial"/>
                <w:color w:val="455560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Спикер</w:t>
            </w:r>
            <w:r w:rsidR="575D3C05" w:rsidRPr="575D3C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: </w:t>
            </w:r>
            <w:r w:rsidR="00F72D21" w:rsidRPr="00F72D21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Didem TUNÇ</w:t>
            </w:r>
            <w:r w:rsidR="00F72D21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, </w:t>
            </w:r>
            <w:r w:rsidR="00B77924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э</w:t>
            </w:r>
            <w:r w:rsidR="00F72D21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ксперт, </w:t>
            </w:r>
            <w:hyperlink r:id="rId12" w:history="1">
              <w:r w:rsidR="00247B3A" w:rsidRPr="00D953E2">
                <w:rPr>
                  <w:rStyle w:val="Hyperlink"/>
                  <w:rFonts w:ascii="Arial" w:eastAsia="Arial" w:hAnsi="Arial" w:cs="Arial"/>
                  <w:i/>
                  <w:iCs/>
                  <w:sz w:val="16"/>
                  <w:szCs w:val="16"/>
                  <w:lang w:val="ru-RU"/>
                </w:rPr>
                <w:t>Орган профессиональных квалификаций Турции</w:t>
              </w:r>
            </w:hyperlink>
          </w:p>
        </w:tc>
      </w:tr>
      <w:tr w:rsidR="575D3C05" w:rsidRPr="004B1B4E" w14:paraId="3C7B4B00" w14:textId="77777777" w:rsidTr="575D3C05">
        <w:trPr>
          <w:trHeight w:val="300"/>
        </w:trPr>
        <w:tc>
          <w:tcPr>
            <w:tcW w:w="2659" w:type="dxa"/>
            <w:tcBorders>
              <w:top w:val="single" w:sz="6" w:space="0" w:color="CBD0D3"/>
              <w:left w:val="nil"/>
              <w:bottom w:val="single" w:sz="6" w:space="0" w:color="CBD0D3"/>
              <w:right w:val="single" w:sz="6" w:space="0" w:color="CBD0D3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FB8486C" w14:textId="50E4D791" w:rsidR="575D3C05" w:rsidRDefault="575D3C05" w:rsidP="575D3C05">
            <w:pPr>
              <w:spacing w:line="259" w:lineRule="auto"/>
              <w:rPr>
                <w:rFonts w:ascii="Arial" w:eastAsia="Arial" w:hAnsi="Arial" w:cs="Arial"/>
                <w:color w:val="0092BB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color w:val="0092BB"/>
                <w:sz w:val="16"/>
                <w:szCs w:val="16"/>
                <w:lang w:val="ru-RU"/>
              </w:rPr>
              <w:t>11:25 – 11:40</w:t>
            </w:r>
          </w:p>
        </w:tc>
        <w:tc>
          <w:tcPr>
            <w:tcW w:w="6356" w:type="dxa"/>
            <w:tcBorders>
              <w:top w:val="single" w:sz="6" w:space="0" w:color="CBD0D3"/>
              <w:left w:val="single" w:sz="6" w:space="0" w:color="CBD0D3"/>
              <w:bottom w:val="single" w:sz="6" w:space="0" w:color="CBD0D3"/>
              <w:right w:val="nil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3E0CDAE" w14:textId="77777777" w:rsidR="00507B26" w:rsidRDefault="5A704974" w:rsidP="575D3C05">
            <w:pPr>
              <w:spacing w:line="259" w:lineRule="auto"/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 xml:space="preserve">Комментарии, вопросы, уточнения, обсуждение </w:t>
            </w:r>
          </w:p>
          <w:p w14:paraId="7FC5C2C8" w14:textId="7AFAFC32" w:rsidR="00507B26" w:rsidRDefault="00507B26" w:rsidP="00507B26">
            <w:pPr>
              <w:spacing w:line="259" w:lineRule="auto"/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</w:pPr>
            <w:r w:rsidRPr="00507B26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Модератор:</w:t>
            </w:r>
            <w:r w:rsidRPr="575D3C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Видмантас Тутлис, </w:t>
            </w:r>
            <w:r w:rsidRPr="575D3C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международный эксперт DARYA</w:t>
            </w:r>
          </w:p>
          <w:p w14:paraId="2F0175F7" w14:textId="60CE76AE" w:rsidR="5A704974" w:rsidRDefault="5A704974" w:rsidP="575D3C05">
            <w:pPr>
              <w:spacing w:line="259" w:lineRule="auto"/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</w:pPr>
          </w:p>
        </w:tc>
      </w:tr>
      <w:tr w:rsidR="575D3C05" w14:paraId="61CEF146" w14:textId="77777777" w:rsidTr="575D3C05">
        <w:trPr>
          <w:trHeight w:val="300"/>
        </w:trPr>
        <w:tc>
          <w:tcPr>
            <w:tcW w:w="2659" w:type="dxa"/>
            <w:tcBorders>
              <w:top w:val="single" w:sz="6" w:space="0" w:color="CBD0D3"/>
              <w:left w:val="nil"/>
              <w:bottom w:val="single" w:sz="12" w:space="0" w:color="0092BB"/>
              <w:right w:val="single" w:sz="6" w:space="0" w:color="CBD0D3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3067045" w14:textId="5749B4A9" w:rsidR="575D3C05" w:rsidRDefault="575D3C05" w:rsidP="575D3C05">
            <w:pPr>
              <w:spacing w:line="259" w:lineRule="auto"/>
              <w:rPr>
                <w:rFonts w:ascii="Arial" w:eastAsia="Arial" w:hAnsi="Arial" w:cs="Arial"/>
                <w:color w:val="0092BB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color w:val="0092BB"/>
                <w:sz w:val="16"/>
                <w:szCs w:val="16"/>
                <w:lang w:val="ru-RU"/>
              </w:rPr>
              <w:t>11.40</w:t>
            </w:r>
          </w:p>
        </w:tc>
        <w:tc>
          <w:tcPr>
            <w:tcW w:w="6356" w:type="dxa"/>
            <w:tcBorders>
              <w:top w:val="single" w:sz="6" w:space="0" w:color="CBD0D3"/>
              <w:left w:val="single" w:sz="6" w:space="0" w:color="CBD0D3"/>
              <w:bottom w:val="single" w:sz="12" w:space="0" w:color="0092BB"/>
              <w:right w:val="nil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263ED13" w14:textId="710AD838" w:rsidR="19546875" w:rsidRDefault="19546875" w:rsidP="575D3C05">
            <w:pPr>
              <w:spacing w:line="259" w:lineRule="auto"/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>Закрытие первого дня</w:t>
            </w:r>
          </w:p>
        </w:tc>
      </w:tr>
    </w:tbl>
    <w:p w14:paraId="54CE34EB" w14:textId="77777777" w:rsidR="001115B2" w:rsidRDefault="001115B2" w:rsidP="575D3C05">
      <w:pPr>
        <w:spacing w:before="120" w:after="120"/>
        <w:rPr>
          <w:rFonts w:ascii="Arial" w:eastAsia="Arial" w:hAnsi="Arial" w:cs="Arial"/>
          <w:b/>
          <w:bCs/>
          <w:color w:val="0092BB"/>
          <w:sz w:val="28"/>
          <w:szCs w:val="28"/>
          <w:lang w:val="ru-RU"/>
        </w:rPr>
      </w:pPr>
    </w:p>
    <w:p w14:paraId="2751AEA1" w14:textId="33335EF2" w:rsidR="00725668" w:rsidRDefault="19546875" w:rsidP="575D3C05">
      <w:pPr>
        <w:spacing w:before="120" w:after="120"/>
        <w:rPr>
          <w:rFonts w:ascii="Arial" w:eastAsia="Arial" w:hAnsi="Arial" w:cs="Arial"/>
          <w:b/>
          <w:bCs/>
          <w:color w:val="0092BB"/>
          <w:sz w:val="28"/>
          <w:szCs w:val="28"/>
          <w:lang w:val="ru-RU"/>
        </w:rPr>
      </w:pPr>
      <w:r w:rsidRPr="575D3C05">
        <w:rPr>
          <w:rFonts w:ascii="Arial" w:eastAsia="Arial" w:hAnsi="Arial" w:cs="Arial"/>
          <w:b/>
          <w:bCs/>
          <w:color w:val="0092BB"/>
          <w:sz w:val="28"/>
          <w:szCs w:val="28"/>
          <w:lang w:val="ru-RU"/>
        </w:rPr>
        <w:t xml:space="preserve">День </w:t>
      </w:r>
      <w:r w:rsidR="2436A4F2" w:rsidRPr="575D3C05">
        <w:rPr>
          <w:rFonts w:ascii="Arial" w:eastAsia="Arial" w:hAnsi="Arial" w:cs="Arial"/>
          <w:b/>
          <w:bCs/>
          <w:color w:val="0092BB"/>
          <w:sz w:val="28"/>
          <w:szCs w:val="28"/>
          <w:lang w:val="ru-RU"/>
        </w:rPr>
        <w:t xml:space="preserve">2 – 16 </w:t>
      </w:r>
      <w:r w:rsidR="0E29B567" w:rsidRPr="575D3C05">
        <w:rPr>
          <w:rFonts w:ascii="Arial" w:eastAsia="Arial" w:hAnsi="Arial" w:cs="Arial"/>
          <w:b/>
          <w:bCs/>
          <w:color w:val="0092BB"/>
          <w:sz w:val="28"/>
          <w:szCs w:val="28"/>
          <w:lang w:val="ru-RU"/>
        </w:rPr>
        <w:t xml:space="preserve">февраля, </w:t>
      </w:r>
      <w:r w:rsidR="2436A4F2" w:rsidRPr="575D3C05">
        <w:rPr>
          <w:rFonts w:ascii="Arial" w:eastAsia="Arial" w:hAnsi="Arial" w:cs="Arial"/>
          <w:b/>
          <w:bCs/>
          <w:color w:val="0092BB"/>
          <w:sz w:val="28"/>
          <w:szCs w:val="28"/>
          <w:lang w:val="ru-RU"/>
        </w:rPr>
        <w:t>2024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6360"/>
      </w:tblGrid>
      <w:tr w:rsidR="575D3C05" w14:paraId="7EBD3F17" w14:textId="77777777" w:rsidTr="575D3C05">
        <w:trPr>
          <w:trHeight w:val="300"/>
        </w:trPr>
        <w:tc>
          <w:tcPr>
            <w:tcW w:w="2655" w:type="dxa"/>
            <w:tcBorders>
              <w:top w:val="single" w:sz="12" w:space="0" w:color="0092BB"/>
              <w:left w:val="nil"/>
              <w:bottom w:val="single" w:sz="12" w:space="0" w:color="0092BB"/>
              <w:right w:val="single" w:sz="6" w:space="0" w:color="CBD0D3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9CAC218" w14:textId="2A00AD9C" w:rsidR="575D3C05" w:rsidRDefault="575D3C05" w:rsidP="575D3C05">
            <w:pPr>
              <w:spacing w:line="259" w:lineRule="auto"/>
              <w:rPr>
                <w:rFonts w:ascii="Arial" w:eastAsia="Arial" w:hAnsi="Arial" w:cs="Arial"/>
                <w:color w:val="0092BB"/>
                <w:sz w:val="18"/>
                <w:szCs w:val="18"/>
                <w:lang w:val="ru-RU"/>
              </w:rPr>
            </w:pPr>
            <w:r w:rsidRPr="575D3C05">
              <w:rPr>
                <w:rFonts w:ascii="Arial" w:eastAsia="Arial" w:hAnsi="Arial" w:cs="Arial"/>
                <w:b/>
                <w:bCs/>
                <w:color w:val="0092BB"/>
                <w:sz w:val="18"/>
                <w:szCs w:val="18"/>
                <w:lang w:val="ru-RU"/>
              </w:rPr>
              <w:t xml:space="preserve">Центральноевропейское время  </w:t>
            </w:r>
          </w:p>
        </w:tc>
        <w:tc>
          <w:tcPr>
            <w:tcW w:w="6360" w:type="dxa"/>
            <w:tcBorders>
              <w:top w:val="single" w:sz="12" w:space="0" w:color="0092BB"/>
              <w:left w:val="single" w:sz="6" w:space="0" w:color="CBD0D3"/>
              <w:bottom w:val="single" w:sz="12" w:space="0" w:color="0092BB"/>
              <w:right w:val="nil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EB43DCD" w14:textId="06F3CF3E" w:rsidR="575D3C05" w:rsidRDefault="575D3C05" w:rsidP="575D3C05">
            <w:pPr>
              <w:spacing w:line="259" w:lineRule="auto"/>
              <w:rPr>
                <w:rFonts w:ascii="Arial" w:eastAsia="Arial" w:hAnsi="Arial" w:cs="Arial"/>
                <w:color w:val="0092BB"/>
                <w:sz w:val="18"/>
                <w:szCs w:val="18"/>
                <w:lang w:val="ru-RU"/>
              </w:rPr>
            </w:pPr>
            <w:r w:rsidRPr="575D3C05">
              <w:rPr>
                <w:rFonts w:ascii="Arial" w:eastAsia="Arial" w:hAnsi="Arial" w:cs="Arial"/>
                <w:b/>
                <w:bCs/>
                <w:color w:val="0092BB"/>
                <w:sz w:val="18"/>
                <w:szCs w:val="18"/>
                <w:lang w:val="ru-RU"/>
              </w:rPr>
              <w:t xml:space="preserve">Повестка дня  </w:t>
            </w:r>
          </w:p>
        </w:tc>
      </w:tr>
      <w:tr w:rsidR="575D3C05" w:rsidRPr="004B1B4E" w14:paraId="132347CE" w14:textId="77777777" w:rsidTr="575D3C05">
        <w:trPr>
          <w:trHeight w:val="300"/>
        </w:trPr>
        <w:tc>
          <w:tcPr>
            <w:tcW w:w="2655" w:type="dxa"/>
            <w:tcBorders>
              <w:top w:val="single" w:sz="6" w:space="0" w:color="CBD0D3"/>
              <w:left w:val="nil"/>
              <w:bottom w:val="single" w:sz="6" w:space="0" w:color="CBD0D3"/>
              <w:right w:val="single" w:sz="6" w:space="0" w:color="CBD0D3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615DD6A" w14:textId="42EA91A9" w:rsidR="575D3C05" w:rsidRDefault="575D3C05" w:rsidP="575D3C05">
            <w:pPr>
              <w:spacing w:line="259" w:lineRule="auto"/>
              <w:rPr>
                <w:rFonts w:ascii="Arial" w:eastAsia="Arial" w:hAnsi="Arial" w:cs="Arial"/>
                <w:color w:val="0092BB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color w:val="0092BB"/>
                <w:sz w:val="16"/>
                <w:szCs w:val="16"/>
                <w:lang w:val="ru-RU"/>
              </w:rPr>
              <w:t>10:00 – 10:10</w:t>
            </w:r>
          </w:p>
        </w:tc>
        <w:tc>
          <w:tcPr>
            <w:tcW w:w="6360" w:type="dxa"/>
            <w:tcBorders>
              <w:top w:val="single" w:sz="6" w:space="0" w:color="CBD0D3"/>
              <w:left w:val="single" w:sz="6" w:space="0" w:color="CBD0D3"/>
              <w:bottom w:val="single" w:sz="6" w:space="0" w:color="CBD0D3"/>
              <w:right w:val="nil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7CC167F" w14:textId="58204244" w:rsidR="62091473" w:rsidRDefault="62091473" w:rsidP="575D3C05">
            <w:pPr>
              <w:spacing w:line="259" w:lineRule="auto"/>
              <w:rPr>
                <w:rFonts w:ascii="Arial" w:eastAsia="Arial" w:hAnsi="Arial" w:cs="Arial"/>
                <w:color w:val="455560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 xml:space="preserve">Подведение итогов предыдущей сессии  </w:t>
            </w:r>
            <w:r w:rsidR="575D3C05"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 xml:space="preserve"> </w:t>
            </w:r>
          </w:p>
          <w:p w14:paraId="7A48A16C" w14:textId="53AE242A" w:rsidR="575D3C05" w:rsidRDefault="00643F03" w:rsidP="575D3C05">
            <w:pPr>
              <w:spacing w:line="259" w:lineRule="auto"/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</w:pPr>
            <w:r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Представители</w:t>
            </w:r>
            <w:r w:rsidR="575D3C05" w:rsidRPr="575D3C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 </w:t>
            </w:r>
            <w:r w:rsidR="55B2584D" w:rsidRPr="575D3C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стран Центральной Азии</w:t>
            </w:r>
            <w:r w:rsidR="575D3C05" w:rsidRPr="575D3C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 </w:t>
            </w:r>
          </w:p>
        </w:tc>
      </w:tr>
      <w:tr w:rsidR="575D3C05" w:rsidRPr="004B1B4E" w14:paraId="49B183C1" w14:textId="77777777" w:rsidTr="575D3C05">
        <w:trPr>
          <w:trHeight w:val="300"/>
        </w:trPr>
        <w:tc>
          <w:tcPr>
            <w:tcW w:w="2655" w:type="dxa"/>
            <w:tcBorders>
              <w:top w:val="single" w:sz="6" w:space="0" w:color="CBD0D3"/>
              <w:left w:val="nil"/>
              <w:bottom w:val="single" w:sz="6" w:space="0" w:color="CBD0D3"/>
              <w:right w:val="single" w:sz="6" w:space="0" w:color="CBD0D3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80C89F6" w14:textId="71C094D5" w:rsidR="575D3C05" w:rsidRDefault="575D3C05" w:rsidP="575D3C05">
            <w:pPr>
              <w:spacing w:line="259" w:lineRule="auto"/>
              <w:rPr>
                <w:rFonts w:ascii="Arial" w:eastAsia="Arial" w:hAnsi="Arial" w:cs="Arial"/>
                <w:color w:val="0092BB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color w:val="0092BB"/>
                <w:sz w:val="16"/>
                <w:szCs w:val="16"/>
                <w:lang w:val="ru-RU"/>
              </w:rPr>
              <w:t>10:10 – 10:30</w:t>
            </w:r>
          </w:p>
        </w:tc>
        <w:tc>
          <w:tcPr>
            <w:tcW w:w="6360" w:type="dxa"/>
            <w:tcBorders>
              <w:top w:val="single" w:sz="6" w:space="0" w:color="CBD0D3"/>
              <w:left w:val="single" w:sz="6" w:space="0" w:color="CBD0D3"/>
              <w:bottom w:val="single" w:sz="6" w:space="0" w:color="CBD0D3"/>
              <w:right w:val="nil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844B106" w14:textId="5AAE3EDD" w:rsidR="49D35689" w:rsidRDefault="49D35689" w:rsidP="575D3C05">
            <w:pPr>
              <w:spacing w:line="259" w:lineRule="auto"/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 xml:space="preserve">Нововведения нового закона о профессиональных квалификациях для управления </w:t>
            </w:r>
            <w:r w:rsidR="64D31267" w:rsidRPr="00643F03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>Национальной системой</w:t>
            </w:r>
            <w:r w:rsidR="64D31267"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 xml:space="preserve"> квалификации </w:t>
            </w:r>
            <w:r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>- создание Национального органа по профессиональным квалификациям в Казахстане</w:t>
            </w:r>
          </w:p>
          <w:p w14:paraId="605F1199" w14:textId="025357A7" w:rsidR="575D3C05" w:rsidRDefault="575D3C05" w:rsidP="575D3C05">
            <w:pPr>
              <w:spacing w:line="259" w:lineRule="auto"/>
              <w:rPr>
                <w:rFonts w:ascii="Arial" w:eastAsia="Arial" w:hAnsi="Arial" w:cs="Arial"/>
                <w:color w:val="455560"/>
                <w:sz w:val="16"/>
                <w:szCs w:val="16"/>
                <w:lang w:val="ru-RU"/>
              </w:rPr>
            </w:pPr>
          </w:p>
          <w:p w14:paraId="01D1BD61" w14:textId="31396DFB" w:rsidR="0E45EFDB" w:rsidRDefault="00C33521" w:rsidP="575D3C05">
            <w:pPr>
              <w:spacing w:line="259" w:lineRule="auto"/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</w:pPr>
            <w:hyperlink r:id="rId13" w:history="1">
              <w:r w:rsidR="0E45EFDB" w:rsidRPr="00815B81">
                <w:rPr>
                  <w:rStyle w:val="Hyperlink"/>
                  <w:rFonts w:ascii="Arial" w:eastAsia="Arial" w:hAnsi="Arial" w:cs="Arial"/>
                  <w:i/>
                  <w:iCs/>
                  <w:sz w:val="16"/>
                  <w:szCs w:val="16"/>
                  <w:lang w:val="ru-RU"/>
                </w:rPr>
                <w:t>Национальный орган по профессиональным квалификациям в Казахстане</w:t>
              </w:r>
            </w:hyperlink>
          </w:p>
        </w:tc>
      </w:tr>
      <w:tr w:rsidR="575D3C05" w:rsidRPr="004B1B4E" w14:paraId="752EB95F" w14:textId="77777777" w:rsidTr="575D3C05">
        <w:trPr>
          <w:trHeight w:val="300"/>
        </w:trPr>
        <w:tc>
          <w:tcPr>
            <w:tcW w:w="2655" w:type="dxa"/>
            <w:tcBorders>
              <w:top w:val="single" w:sz="6" w:space="0" w:color="CBD0D3"/>
              <w:left w:val="nil"/>
              <w:bottom w:val="single" w:sz="6" w:space="0" w:color="CBD0D3"/>
              <w:right w:val="single" w:sz="6" w:space="0" w:color="CBD0D3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75FB5CC" w14:textId="2EEDCF51" w:rsidR="286C8E05" w:rsidRDefault="286C8E05" w:rsidP="575D3C05">
            <w:pPr>
              <w:spacing w:line="259" w:lineRule="auto"/>
              <w:rPr>
                <w:rFonts w:ascii="Arial" w:eastAsia="Arial" w:hAnsi="Arial" w:cs="Arial"/>
                <w:color w:val="0092BB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color w:val="0092BB"/>
                <w:sz w:val="16"/>
                <w:szCs w:val="16"/>
                <w:lang w:val="ru-RU"/>
              </w:rPr>
              <w:lastRenderedPageBreak/>
              <w:t>10.30–10.45</w:t>
            </w:r>
          </w:p>
        </w:tc>
        <w:tc>
          <w:tcPr>
            <w:tcW w:w="6360" w:type="dxa"/>
            <w:tcBorders>
              <w:top w:val="single" w:sz="6" w:space="0" w:color="CBD0D3"/>
              <w:left w:val="single" w:sz="6" w:space="0" w:color="CBD0D3"/>
              <w:bottom w:val="single" w:sz="6" w:space="0" w:color="CBD0D3"/>
              <w:right w:val="nil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9F15885" w14:textId="77777777" w:rsidR="006D1A7B" w:rsidRDefault="5D66608C" w:rsidP="575D3C05">
            <w:pPr>
              <w:spacing w:line="259" w:lineRule="auto"/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 xml:space="preserve">Комментарии, вопросы, уточнения, обсуждение </w:t>
            </w:r>
          </w:p>
          <w:p w14:paraId="4FD35835" w14:textId="3E6E7579" w:rsidR="5D66608C" w:rsidRDefault="006D1A7B" w:rsidP="575D3C05">
            <w:pPr>
              <w:spacing w:line="259" w:lineRule="auto"/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</w:pPr>
            <w:r w:rsidRPr="006D1A7B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Модератор:</w:t>
            </w:r>
            <w:r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Олав Аарна, </w:t>
            </w:r>
            <w:r w:rsidRPr="575D3C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международный эксперт DARYA</w:t>
            </w:r>
          </w:p>
        </w:tc>
      </w:tr>
      <w:tr w:rsidR="575D3C05" w:rsidRPr="004B1B4E" w14:paraId="6BA6A1AE" w14:textId="77777777" w:rsidTr="575D3C05">
        <w:trPr>
          <w:trHeight w:val="832"/>
        </w:trPr>
        <w:tc>
          <w:tcPr>
            <w:tcW w:w="2655" w:type="dxa"/>
            <w:tcBorders>
              <w:top w:val="single" w:sz="6" w:space="0" w:color="CBD0D3"/>
              <w:left w:val="nil"/>
              <w:bottom w:val="single" w:sz="6" w:space="0" w:color="CBD0D3"/>
              <w:right w:val="single" w:sz="6" w:space="0" w:color="CBD0D3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93245A5" w14:textId="0A500C00" w:rsidR="575D3C05" w:rsidRDefault="575D3C05" w:rsidP="575D3C05">
            <w:pPr>
              <w:spacing w:line="259" w:lineRule="auto"/>
              <w:rPr>
                <w:rFonts w:ascii="Arial" w:eastAsia="Arial" w:hAnsi="Arial" w:cs="Arial"/>
                <w:color w:val="0092BB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color w:val="0092BB"/>
                <w:sz w:val="16"/>
                <w:szCs w:val="16"/>
                <w:lang w:val="ru-RU"/>
              </w:rPr>
              <w:t xml:space="preserve">10:45 – 11:05 </w:t>
            </w:r>
          </w:p>
        </w:tc>
        <w:tc>
          <w:tcPr>
            <w:tcW w:w="6360" w:type="dxa"/>
            <w:tcBorders>
              <w:top w:val="single" w:sz="6" w:space="0" w:color="CBD0D3"/>
              <w:left w:val="single" w:sz="6" w:space="0" w:color="CBD0D3"/>
              <w:bottom w:val="single" w:sz="6" w:space="0" w:color="CBD0D3"/>
              <w:right w:val="nil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9C0D33F" w14:textId="06F605BA" w:rsidR="2D82D484" w:rsidRDefault="2D82D484" w:rsidP="575D3C05">
            <w:pPr>
              <w:spacing w:line="259" w:lineRule="auto"/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>Отраслевые советы в Латвии</w:t>
            </w:r>
          </w:p>
          <w:p w14:paraId="5997919D" w14:textId="2E97F070" w:rsidR="575D3C05" w:rsidRDefault="575D3C05" w:rsidP="575D3C05">
            <w:pPr>
              <w:spacing w:line="259" w:lineRule="auto"/>
              <w:rPr>
                <w:rFonts w:ascii="Arial" w:eastAsia="Arial" w:hAnsi="Arial" w:cs="Arial"/>
                <w:color w:val="455560"/>
                <w:sz w:val="16"/>
                <w:szCs w:val="16"/>
                <w:lang w:val="ru-RU"/>
              </w:rPr>
            </w:pPr>
          </w:p>
          <w:p w14:paraId="18503BC0" w14:textId="5FB2BD58" w:rsidR="2D82D484" w:rsidRPr="00681034" w:rsidRDefault="2D82D484" w:rsidP="575D3C05">
            <w:pPr>
              <w:spacing w:line="259" w:lineRule="auto"/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Спикер</w:t>
            </w:r>
            <w:r w:rsidR="575D3C05" w:rsidRPr="00681034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: </w:t>
            </w:r>
            <w:r w:rsidR="0081578E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Лиене</w:t>
            </w:r>
            <w:r w:rsidR="0081578E" w:rsidRPr="00681034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 </w:t>
            </w:r>
            <w:r w:rsidR="0081578E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Вороненко</w:t>
            </w:r>
            <w:r w:rsidR="00841497" w:rsidRPr="00681034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, </w:t>
            </w:r>
            <w:r w:rsidR="00681034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Руководитель по </w:t>
            </w:r>
            <w:r w:rsidR="001115B2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о</w:t>
            </w:r>
            <w:r w:rsidR="00681034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бразованию и </w:t>
            </w:r>
            <w:r w:rsidR="001115B2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з</w:t>
            </w:r>
            <w:r w:rsidR="00681034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анятости</w:t>
            </w:r>
            <w:r w:rsidR="00841497" w:rsidRPr="00681034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, </w:t>
            </w:r>
            <w:r w:rsidR="00681034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Национальный координатор</w:t>
            </w:r>
            <w:r w:rsidR="00EB34FF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 отраслевых экспертных советов, </w:t>
            </w:r>
            <w:hyperlink r:id="rId14" w:history="1">
              <w:r w:rsidR="229F5A5A" w:rsidRPr="00C675EC">
                <w:rPr>
                  <w:rStyle w:val="Hyperlink"/>
                  <w:rFonts w:ascii="Arial" w:eastAsia="Arial" w:hAnsi="Arial" w:cs="Arial"/>
                  <w:i/>
                  <w:iCs/>
                  <w:sz w:val="16"/>
                  <w:szCs w:val="16"/>
                  <w:lang w:val="ru-RU"/>
                </w:rPr>
                <w:t>Конфедерация работодателей Латвии</w:t>
              </w:r>
            </w:hyperlink>
          </w:p>
        </w:tc>
      </w:tr>
      <w:tr w:rsidR="575D3C05" w:rsidRPr="004B1B4E" w14:paraId="1BA3BD0B" w14:textId="77777777" w:rsidTr="575D3C05">
        <w:trPr>
          <w:trHeight w:val="300"/>
        </w:trPr>
        <w:tc>
          <w:tcPr>
            <w:tcW w:w="2655" w:type="dxa"/>
            <w:tcBorders>
              <w:top w:val="single" w:sz="6" w:space="0" w:color="CBD0D3"/>
              <w:left w:val="nil"/>
              <w:bottom w:val="single" w:sz="6" w:space="0" w:color="CBD0D3"/>
              <w:right w:val="single" w:sz="6" w:space="0" w:color="CBD0D3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214C9FD" w14:textId="0BAC03CA" w:rsidR="575D3C05" w:rsidRDefault="575D3C05" w:rsidP="575D3C05">
            <w:pPr>
              <w:spacing w:line="259" w:lineRule="auto"/>
              <w:rPr>
                <w:rFonts w:ascii="Arial" w:eastAsia="Arial" w:hAnsi="Arial" w:cs="Arial"/>
                <w:color w:val="0092BB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color w:val="0092BB"/>
                <w:sz w:val="16"/>
                <w:szCs w:val="16"/>
                <w:lang w:val="ru-RU"/>
              </w:rPr>
              <w:t>11:05 – 11:20</w:t>
            </w:r>
          </w:p>
        </w:tc>
        <w:tc>
          <w:tcPr>
            <w:tcW w:w="6360" w:type="dxa"/>
            <w:tcBorders>
              <w:top w:val="single" w:sz="6" w:space="0" w:color="CBD0D3"/>
              <w:left w:val="single" w:sz="6" w:space="0" w:color="CBD0D3"/>
              <w:bottom w:val="single" w:sz="6" w:space="0" w:color="CBD0D3"/>
              <w:right w:val="nil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787D549" w14:textId="77777777" w:rsidR="006D1A7B" w:rsidRPr="00637E82" w:rsidRDefault="79F20A81" w:rsidP="575D3C05">
            <w:pPr>
              <w:spacing w:line="259" w:lineRule="auto"/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</w:pPr>
            <w:r w:rsidRPr="00637E82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>Комментарии, вопросы, уточнения, обсуждение</w:t>
            </w:r>
          </w:p>
          <w:p w14:paraId="246ACC0E" w14:textId="29942920" w:rsidR="79F20A81" w:rsidRPr="00637E82" w:rsidRDefault="006D1A7B" w:rsidP="575D3C05">
            <w:pPr>
              <w:spacing w:line="259" w:lineRule="auto"/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</w:pPr>
            <w:r w:rsidRPr="00637E82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Модератор: </w:t>
            </w:r>
            <w:r w:rsidR="00637E82" w:rsidRPr="00637E82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Ба</w:t>
            </w:r>
            <w:r w:rsidR="001115B2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й</w:t>
            </w:r>
            <w:r w:rsidR="00637E82" w:rsidRPr="00637E82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ба Рамин</w:t>
            </w:r>
            <w:r w:rsidR="00B77924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я</w:t>
            </w:r>
            <w:r w:rsidRPr="00637E82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, международный эксперт DARYA</w:t>
            </w:r>
          </w:p>
        </w:tc>
      </w:tr>
      <w:tr w:rsidR="575D3C05" w14:paraId="18DC74D2" w14:textId="77777777" w:rsidTr="575D3C05">
        <w:trPr>
          <w:trHeight w:val="300"/>
        </w:trPr>
        <w:tc>
          <w:tcPr>
            <w:tcW w:w="2655" w:type="dxa"/>
            <w:tcBorders>
              <w:top w:val="single" w:sz="6" w:space="0" w:color="CBD0D3"/>
              <w:left w:val="nil"/>
              <w:bottom w:val="single" w:sz="12" w:space="0" w:color="0092BB"/>
              <w:right w:val="single" w:sz="6" w:space="0" w:color="CBD0D3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35A23E7" w14:textId="1042FEF7" w:rsidR="575D3C05" w:rsidRDefault="575D3C05" w:rsidP="575D3C05">
            <w:pPr>
              <w:spacing w:line="259" w:lineRule="auto"/>
              <w:rPr>
                <w:rFonts w:ascii="Arial" w:eastAsia="Arial" w:hAnsi="Arial" w:cs="Arial"/>
                <w:color w:val="0092BB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color w:val="0092BB"/>
                <w:sz w:val="16"/>
                <w:szCs w:val="16"/>
                <w:lang w:val="ru-RU"/>
              </w:rPr>
              <w:t>11:20 – 11.30</w:t>
            </w:r>
          </w:p>
        </w:tc>
        <w:tc>
          <w:tcPr>
            <w:tcW w:w="6360" w:type="dxa"/>
            <w:tcBorders>
              <w:top w:val="single" w:sz="6" w:space="0" w:color="CBD0D3"/>
              <w:left w:val="single" w:sz="6" w:space="0" w:color="CBD0D3"/>
              <w:bottom w:val="single" w:sz="12" w:space="0" w:color="0092BB"/>
              <w:right w:val="nil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2C1EB69" w14:textId="1EC58258" w:rsidR="65C12351" w:rsidRDefault="65C12351" w:rsidP="575D3C05">
            <w:pPr>
              <w:spacing w:line="259" w:lineRule="auto"/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 xml:space="preserve">Подведение итогов и последующие шаги  </w:t>
            </w:r>
          </w:p>
          <w:p w14:paraId="562825EE" w14:textId="279CEB3B" w:rsidR="65C12351" w:rsidRDefault="65C12351" w:rsidP="575D3C05">
            <w:pPr>
              <w:spacing w:line="259" w:lineRule="auto"/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b/>
                <w:bCs/>
                <w:color w:val="455560"/>
                <w:sz w:val="16"/>
                <w:szCs w:val="16"/>
                <w:lang w:val="ru-RU"/>
              </w:rPr>
              <w:t>Закрытие мероприятия</w:t>
            </w:r>
          </w:p>
          <w:p w14:paraId="335B41C9" w14:textId="5A83A216" w:rsidR="575D3C05" w:rsidRDefault="575D3C05" w:rsidP="575D3C05">
            <w:pPr>
              <w:spacing w:line="259" w:lineRule="auto"/>
              <w:rPr>
                <w:rFonts w:ascii="Arial" w:eastAsia="Arial" w:hAnsi="Arial" w:cs="Arial"/>
                <w:color w:val="455560"/>
                <w:sz w:val="16"/>
                <w:szCs w:val="16"/>
                <w:lang w:val="ru-RU"/>
              </w:rPr>
            </w:pPr>
          </w:p>
          <w:p w14:paraId="26136C22" w14:textId="77777777" w:rsidR="001115B2" w:rsidRDefault="001115B2" w:rsidP="575D3C05">
            <w:pPr>
              <w:spacing w:line="259" w:lineRule="auto"/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</w:pPr>
            <w:r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ЕФО</w:t>
            </w:r>
            <w:r w:rsidRPr="575D3C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 </w:t>
            </w:r>
          </w:p>
          <w:p w14:paraId="538E13B9" w14:textId="285A2A3F" w:rsidR="7CA93F46" w:rsidRDefault="7CA93F46" w:rsidP="575D3C05">
            <w:pPr>
              <w:spacing w:line="259" w:lineRule="auto"/>
              <w:rPr>
                <w:rFonts w:ascii="Arial" w:eastAsia="Arial" w:hAnsi="Arial" w:cs="Arial"/>
                <w:color w:val="455560"/>
                <w:sz w:val="16"/>
                <w:szCs w:val="16"/>
                <w:lang w:val="ru-RU"/>
              </w:rPr>
            </w:pPr>
            <w:r w:rsidRPr="575D3C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 xml:space="preserve">Эксперт проекта </w:t>
            </w:r>
            <w:r w:rsidR="575D3C05" w:rsidRPr="575D3C05">
              <w:rPr>
                <w:rFonts w:ascii="Arial" w:eastAsia="Arial" w:hAnsi="Arial" w:cs="Arial"/>
                <w:i/>
                <w:iCs/>
                <w:color w:val="455560"/>
                <w:sz w:val="16"/>
                <w:szCs w:val="16"/>
                <w:lang w:val="ru-RU"/>
              </w:rPr>
              <w:t>DARYA</w:t>
            </w:r>
          </w:p>
        </w:tc>
      </w:tr>
    </w:tbl>
    <w:p w14:paraId="193F6CB6" w14:textId="219B7D92" w:rsidR="00725668" w:rsidRDefault="00725668" w:rsidP="575D3C05">
      <w:pPr>
        <w:spacing w:line="276" w:lineRule="auto"/>
        <w:rPr>
          <w:rFonts w:ascii="Arial" w:eastAsia="Arial" w:hAnsi="Arial" w:cs="Arial"/>
          <w:color w:val="455560"/>
          <w:sz w:val="19"/>
          <w:szCs w:val="19"/>
          <w:lang w:val="ru-RU"/>
        </w:rPr>
      </w:pPr>
    </w:p>
    <w:p w14:paraId="5E5787A5" w14:textId="3FBF4252" w:rsidR="00725668" w:rsidRDefault="00725668" w:rsidP="575D3C05">
      <w:pPr>
        <w:rPr>
          <w:lang w:val="ru-RU"/>
        </w:rPr>
      </w:pPr>
    </w:p>
    <w:sectPr w:rsidR="00725668" w:rsidSect="0005202C">
      <w:headerReference w:type="even" r:id="rId15"/>
      <w:headerReference w:type="defaul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B2776" w14:textId="77777777" w:rsidR="00E30BEB" w:rsidRDefault="00E30BEB" w:rsidP="00E30BEB">
      <w:pPr>
        <w:spacing w:after="0" w:line="240" w:lineRule="auto"/>
      </w:pPr>
      <w:r>
        <w:separator/>
      </w:r>
    </w:p>
  </w:endnote>
  <w:endnote w:type="continuationSeparator" w:id="0">
    <w:p w14:paraId="6E1448EA" w14:textId="77777777" w:rsidR="00E30BEB" w:rsidRDefault="00E30BEB" w:rsidP="00E3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73AD4" w14:textId="77777777" w:rsidR="00E30BEB" w:rsidRDefault="00E30BEB" w:rsidP="00E30BEB">
      <w:pPr>
        <w:spacing w:after="0" w:line="240" w:lineRule="auto"/>
      </w:pPr>
      <w:r>
        <w:separator/>
      </w:r>
    </w:p>
  </w:footnote>
  <w:footnote w:type="continuationSeparator" w:id="0">
    <w:p w14:paraId="24CAF14D" w14:textId="77777777" w:rsidR="00E30BEB" w:rsidRDefault="00E30BEB" w:rsidP="00E30BEB">
      <w:pPr>
        <w:spacing w:after="0" w:line="240" w:lineRule="auto"/>
      </w:pPr>
      <w:r>
        <w:continuationSeparator/>
      </w:r>
    </w:p>
  </w:footnote>
  <w:footnote w:id="1">
    <w:p w14:paraId="3BCA427A" w14:textId="29509E3A" w:rsidR="00E30BEB" w:rsidRPr="00EC29F1" w:rsidRDefault="00E30BE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C29F1">
        <w:rPr>
          <w:lang w:val="ru-RU"/>
        </w:rPr>
        <w:t xml:space="preserve">   “</w:t>
      </w:r>
      <w:r w:rsidR="00EC29F1" w:rsidRPr="00EC29F1">
        <w:rPr>
          <w:lang w:val="ru-RU"/>
        </w:rPr>
        <w:t>Усовершенствование квалификаций – на пути к систематизации</w:t>
      </w:r>
      <w:r w:rsidRPr="00EC29F1">
        <w:rPr>
          <w:lang w:val="ru-RU"/>
        </w:rPr>
        <w:t xml:space="preserve">, </w:t>
      </w:r>
      <w:r w:rsidRPr="00E30BEB">
        <w:t>ETF</w:t>
      </w:r>
      <w:r w:rsidRPr="00EC29F1">
        <w:rPr>
          <w:lang w:val="ru-RU"/>
        </w:rPr>
        <w:t xml:space="preserve">, 2017, </w:t>
      </w:r>
      <w:hyperlink r:id="rId1" w:history="1">
        <w:r w:rsidRPr="000630DE">
          <w:rPr>
            <w:rStyle w:val="Hyperlink"/>
          </w:rPr>
          <w:t>https</w:t>
        </w:r>
        <w:r w:rsidRPr="00EC29F1">
          <w:rPr>
            <w:rStyle w:val="Hyperlink"/>
            <w:lang w:val="ru-RU"/>
          </w:rPr>
          <w:t>://</w:t>
        </w:r>
        <w:r w:rsidRPr="000630DE">
          <w:rPr>
            <w:rStyle w:val="Hyperlink"/>
          </w:rPr>
          <w:t>www</w:t>
        </w:r>
        <w:r w:rsidRPr="00EC29F1">
          <w:rPr>
            <w:rStyle w:val="Hyperlink"/>
            <w:lang w:val="ru-RU"/>
          </w:rPr>
          <w:t>.</w:t>
        </w:r>
        <w:r w:rsidRPr="000630DE">
          <w:rPr>
            <w:rStyle w:val="Hyperlink"/>
          </w:rPr>
          <w:t>etf</w:t>
        </w:r>
        <w:r w:rsidRPr="00EC29F1">
          <w:rPr>
            <w:rStyle w:val="Hyperlink"/>
            <w:lang w:val="ru-RU"/>
          </w:rPr>
          <w:t>.</w:t>
        </w:r>
        <w:r w:rsidRPr="000630DE">
          <w:rPr>
            <w:rStyle w:val="Hyperlink"/>
          </w:rPr>
          <w:t>europa</w:t>
        </w:r>
        <w:r w:rsidRPr="00EC29F1">
          <w:rPr>
            <w:rStyle w:val="Hyperlink"/>
            <w:lang w:val="ru-RU"/>
          </w:rPr>
          <w:t>.</w:t>
        </w:r>
        <w:r w:rsidRPr="000630DE">
          <w:rPr>
            <w:rStyle w:val="Hyperlink"/>
          </w:rPr>
          <w:t>eu</w:t>
        </w:r>
        <w:r w:rsidRPr="00EC29F1">
          <w:rPr>
            <w:rStyle w:val="Hyperlink"/>
            <w:lang w:val="ru-RU"/>
          </w:rPr>
          <w:t>/</w:t>
        </w:r>
        <w:r w:rsidRPr="000630DE">
          <w:rPr>
            <w:rStyle w:val="Hyperlink"/>
          </w:rPr>
          <w:t>en</w:t>
        </w:r>
        <w:r w:rsidRPr="00EC29F1">
          <w:rPr>
            <w:rStyle w:val="Hyperlink"/>
            <w:lang w:val="ru-RU"/>
          </w:rPr>
          <w:t>/</w:t>
        </w:r>
        <w:r w:rsidRPr="000630DE">
          <w:rPr>
            <w:rStyle w:val="Hyperlink"/>
          </w:rPr>
          <w:t>publications</w:t>
        </w:r>
        <w:r w:rsidRPr="00EC29F1">
          <w:rPr>
            <w:rStyle w:val="Hyperlink"/>
            <w:lang w:val="ru-RU"/>
          </w:rPr>
          <w:t>-</w:t>
        </w:r>
        <w:r w:rsidRPr="000630DE">
          <w:rPr>
            <w:rStyle w:val="Hyperlink"/>
          </w:rPr>
          <w:t>and</w:t>
        </w:r>
        <w:r w:rsidRPr="00EC29F1">
          <w:rPr>
            <w:rStyle w:val="Hyperlink"/>
            <w:lang w:val="ru-RU"/>
          </w:rPr>
          <w:t>-</w:t>
        </w:r>
        <w:r w:rsidRPr="000630DE">
          <w:rPr>
            <w:rStyle w:val="Hyperlink"/>
          </w:rPr>
          <w:t>resources</w:t>
        </w:r>
        <w:r w:rsidRPr="00EC29F1">
          <w:rPr>
            <w:rStyle w:val="Hyperlink"/>
            <w:lang w:val="ru-RU"/>
          </w:rPr>
          <w:t>/</w:t>
        </w:r>
        <w:r w:rsidRPr="000630DE">
          <w:rPr>
            <w:rStyle w:val="Hyperlink"/>
          </w:rPr>
          <w:t>publications</w:t>
        </w:r>
        <w:r w:rsidRPr="00EC29F1">
          <w:rPr>
            <w:rStyle w:val="Hyperlink"/>
            <w:lang w:val="ru-RU"/>
          </w:rPr>
          <w:t>/</w:t>
        </w:r>
        <w:r w:rsidRPr="000630DE">
          <w:rPr>
            <w:rStyle w:val="Hyperlink"/>
          </w:rPr>
          <w:t>getting</w:t>
        </w:r>
        <w:r w:rsidRPr="00EC29F1">
          <w:rPr>
            <w:rStyle w:val="Hyperlink"/>
            <w:lang w:val="ru-RU"/>
          </w:rPr>
          <w:t>-</w:t>
        </w:r>
        <w:r w:rsidRPr="000630DE">
          <w:rPr>
            <w:rStyle w:val="Hyperlink"/>
          </w:rPr>
          <w:t>organised</w:t>
        </w:r>
        <w:r w:rsidRPr="00EC29F1">
          <w:rPr>
            <w:rStyle w:val="Hyperlink"/>
            <w:lang w:val="ru-RU"/>
          </w:rPr>
          <w:t>-</w:t>
        </w:r>
        <w:r w:rsidRPr="000630DE">
          <w:rPr>
            <w:rStyle w:val="Hyperlink"/>
          </w:rPr>
          <w:t>better</w:t>
        </w:r>
        <w:r w:rsidRPr="00EC29F1">
          <w:rPr>
            <w:rStyle w:val="Hyperlink"/>
            <w:lang w:val="ru-RU"/>
          </w:rPr>
          <w:t>-</w:t>
        </w:r>
        <w:r w:rsidRPr="000630DE">
          <w:rPr>
            <w:rStyle w:val="Hyperlink"/>
          </w:rPr>
          <w:t>qualifications</w:t>
        </w:r>
        <w:r w:rsidRPr="00EC29F1">
          <w:rPr>
            <w:rStyle w:val="Hyperlink"/>
            <w:lang w:val="ru-RU"/>
          </w:rPr>
          <w:t>-</w:t>
        </w:r>
        <w:r w:rsidRPr="000630DE">
          <w:rPr>
            <w:rStyle w:val="Hyperlink"/>
          </w:rPr>
          <w:t>toolkit</w:t>
        </w:r>
      </w:hyperlink>
      <w:r w:rsidRPr="00EC29F1"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15382" w14:textId="77777777" w:rsidR="004B1B4E" w:rsidRDefault="004B1B4E">
    <w:pPr>
      <w:pStyle w:val="Header"/>
    </w:pPr>
  </w:p>
  <w:p w14:paraId="4994243F" w14:textId="77777777" w:rsidR="004B1B4E" w:rsidRDefault="004B1B4E">
    <w:pPr>
      <w:pStyle w:val="Header"/>
    </w:pPr>
  </w:p>
  <w:p w14:paraId="4191F233" w14:textId="77777777" w:rsidR="004B1B4E" w:rsidRDefault="004B1B4E">
    <w:pPr>
      <w:pStyle w:val="Header"/>
    </w:pPr>
  </w:p>
  <w:p w14:paraId="44599D24" w14:textId="77777777" w:rsidR="004B1B4E" w:rsidRDefault="004B1B4E">
    <w:pPr>
      <w:pStyle w:val="Header"/>
    </w:pPr>
  </w:p>
  <w:p w14:paraId="1C97708E" w14:textId="77777777" w:rsidR="004B1B4E" w:rsidRDefault="004B1B4E">
    <w:pPr>
      <w:pStyle w:val="Header"/>
    </w:pPr>
  </w:p>
  <w:p w14:paraId="6B579F11" w14:textId="3CEE49F1" w:rsidR="004B1B4E" w:rsidRDefault="004B1B4E">
    <w:pPr>
      <w:pStyle w:val="Header"/>
    </w:pPr>
    <w:r w:rsidRPr="00240839">
      <w:rPr>
        <w:noProof/>
      </w:rPr>
      <w:drawing>
        <wp:anchor distT="0" distB="0" distL="114300" distR="114300" simplePos="0" relativeHeight="251661312" behindDoc="0" locked="1" layoutInCell="1" allowOverlap="1" wp14:anchorId="6AB9338B" wp14:editId="015F13A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188000" cy="961113"/>
          <wp:effectExtent l="0" t="0" r="0" b="0"/>
          <wp:wrapNone/>
          <wp:docPr id="1" name="Picture 1" descr="A logo with star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stars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961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12AD" w14:textId="1432DE7E" w:rsidR="00E4759D" w:rsidRDefault="00477B8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6DB69C" wp14:editId="532D8D50">
          <wp:simplePos x="0" y="0"/>
          <wp:positionH relativeFrom="column">
            <wp:posOffset>2265846</wp:posOffset>
          </wp:positionH>
          <wp:positionV relativeFrom="paragraph">
            <wp:posOffset>11430</wp:posOffset>
          </wp:positionV>
          <wp:extent cx="1291590" cy="728345"/>
          <wp:effectExtent l="0" t="0" r="3810" b="0"/>
          <wp:wrapNone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15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EF5FE81" wp14:editId="4DD89B0B">
          <wp:simplePos x="0" y="0"/>
          <wp:positionH relativeFrom="column">
            <wp:posOffset>4365018</wp:posOffset>
          </wp:positionH>
          <wp:positionV relativeFrom="paragraph">
            <wp:posOffset>146741</wp:posOffset>
          </wp:positionV>
          <wp:extent cx="2027555" cy="424815"/>
          <wp:effectExtent l="0" t="0" r="0" b="0"/>
          <wp:wrapThrough wrapText="bothSides">
            <wp:wrapPolygon edited="0">
              <wp:start x="0" y="0"/>
              <wp:lineTo x="0" y="20341"/>
              <wp:lineTo x="7103" y="20341"/>
              <wp:lineTo x="8524" y="20341"/>
              <wp:lineTo x="20700" y="16466"/>
              <wp:lineTo x="20903" y="10655"/>
              <wp:lineTo x="12988" y="1937"/>
              <wp:lineTo x="7103" y="0"/>
              <wp:lineTo x="0" y="0"/>
            </wp:wrapPolygon>
          </wp:wrapThrough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Graphical user interface,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55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0DBD">
      <w:rPr>
        <w:noProof/>
      </w:rPr>
      <w:drawing>
        <wp:inline distT="0" distB="0" distL="0" distR="0" wp14:anchorId="328923BB" wp14:editId="46DCA19E">
          <wp:extent cx="1229428" cy="537886"/>
          <wp:effectExtent l="0" t="0" r="8890" b="0"/>
          <wp:docPr id="1475292542" name="Picture 1475292542" descr="A black background with grey letters and blue stars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292542" name="Picture 2" descr="A black background with grey letters and blue stars&#10;&#10;Description automatically generated with low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264" cy="55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45D06E" w14:textId="77777777" w:rsidR="00477B84" w:rsidRDefault="00477B84">
    <w:pPr>
      <w:pStyle w:val="Header"/>
    </w:pPr>
  </w:p>
  <w:p w14:paraId="212D58B7" w14:textId="77777777" w:rsidR="00477B84" w:rsidRDefault="00477B84">
    <w:pPr>
      <w:pStyle w:val="Header"/>
    </w:pPr>
  </w:p>
  <w:p w14:paraId="1D5553A4" w14:textId="77777777" w:rsidR="00477B84" w:rsidRDefault="00477B8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2nXH+ec53Hj34" int2:id="b3Umqg3W">
      <int2:state int2:value="Rejected" int2:type="AugLoop_Text_Critique"/>
    </int2:textHash>
    <int2:textHash int2:hashCode="EYkNmaY5bAKRrl" int2:id="KlAkuVxu">
      <int2:state int2:value="Rejected" int2:type="AugLoop_Text_Critique"/>
    </int2:textHash>
    <int2:textHash int2:hashCode="zZM5OWF4+A40mA" int2:id="kIOHJTv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21D7"/>
    <w:multiLevelType w:val="hybridMultilevel"/>
    <w:tmpl w:val="F65A85E4"/>
    <w:lvl w:ilvl="0" w:tplc="FF80730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2FAE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1EE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62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EF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80E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E4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AD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AA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A8E24"/>
    <w:multiLevelType w:val="multilevel"/>
    <w:tmpl w:val="76FAF7EE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7C38"/>
    <w:multiLevelType w:val="hybridMultilevel"/>
    <w:tmpl w:val="1EBEDD0A"/>
    <w:lvl w:ilvl="0" w:tplc="4934DE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E86D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3E4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25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E6E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764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CB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A0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9EA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1A622"/>
    <w:multiLevelType w:val="hybridMultilevel"/>
    <w:tmpl w:val="F7B80BD2"/>
    <w:lvl w:ilvl="0" w:tplc="FD6805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6CD0E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CF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A6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08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2A2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A8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0C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B04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9E641"/>
    <w:multiLevelType w:val="hybridMultilevel"/>
    <w:tmpl w:val="4A5AAB72"/>
    <w:lvl w:ilvl="0" w:tplc="DA1A9F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24E2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68C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27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CF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64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D0B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EB9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20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CE17D"/>
    <w:multiLevelType w:val="hybridMultilevel"/>
    <w:tmpl w:val="CB0E5774"/>
    <w:lvl w:ilvl="0" w:tplc="6B9EF9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2F665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4E8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985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4F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72A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423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00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A5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3FAF2"/>
    <w:multiLevelType w:val="hybridMultilevel"/>
    <w:tmpl w:val="2DDCCD94"/>
    <w:lvl w:ilvl="0" w:tplc="561AB37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CF04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D2A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66E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7E2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E0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E7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86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46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8EEE5"/>
    <w:multiLevelType w:val="hybridMultilevel"/>
    <w:tmpl w:val="C9B81F36"/>
    <w:lvl w:ilvl="0" w:tplc="DF8EC69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A0427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A4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6E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C7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C3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BCF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D89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BEB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58D6F"/>
    <w:multiLevelType w:val="hybridMultilevel"/>
    <w:tmpl w:val="BD76F316"/>
    <w:lvl w:ilvl="0" w:tplc="3B2EAF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4282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880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A2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AD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620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A0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F6B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CB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71002"/>
    <w:multiLevelType w:val="hybridMultilevel"/>
    <w:tmpl w:val="A56A4D9A"/>
    <w:lvl w:ilvl="0" w:tplc="63F63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2EAA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8F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980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AE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BEDE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ED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AB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FE5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D2BC5"/>
    <w:multiLevelType w:val="hybridMultilevel"/>
    <w:tmpl w:val="E376C362"/>
    <w:lvl w:ilvl="0" w:tplc="0FACB2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80A7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52F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C0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6B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24D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83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86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25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3191F"/>
    <w:multiLevelType w:val="hybridMultilevel"/>
    <w:tmpl w:val="856AD184"/>
    <w:lvl w:ilvl="0" w:tplc="30047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26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2A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CE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87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8E4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C4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E5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28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219658">
    <w:abstractNumId w:val="2"/>
  </w:num>
  <w:num w:numId="2" w16cid:durableId="2126457781">
    <w:abstractNumId w:val="9"/>
  </w:num>
  <w:num w:numId="3" w16cid:durableId="323625999">
    <w:abstractNumId w:val="11"/>
  </w:num>
  <w:num w:numId="4" w16cid:durableId="659700684">
    <w:abstractNumId w:val="1"/>
  </w:num>
  <w:num w:numId="5" w16cid:durableId="665324136">
    <w:abstractNumId w:val="5"/>
  </w:num>
  <w:num w:numId="6" w16cid:durableId="1942640638">
    <w:abstractNumId w:val="10"/>
  </w:num>
  <w:num w:numId="7" w16cid:durableId="1906718351">
    <w:abstractNumId w:val="8"/>
  </w:num>
  <w:num w:numId="8" w16cid:durableId="28916220">
    <w:abstractNumId w:val="7"/>
  </w:num>
  <w:num w:numId="9" w16cid:durableId="17244112">
    <w:abstractNumId w:val="3"/>
  </w:num>
  <w:num w:numId="10" w16cid:durableId="929585849">
    <w:abstractNumId w:val="4"/>
  </w:num>
  <w:num w:numId="11" w16cid:durableId="24259512">
    <w:abstractNumId w:val="0"/>
  </w:num>
  <w:num w:numId="12" w16cid:durableId="3105251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8A9C08"/>
    <w:rsid w:val="0005202C"/>
    <w:rsid w:val="000D3613"/>
    <w:rsid w:val="001115B2"/>
    <w:rsid w:val="00115BDA"/>
    <w:rsid w:val="00241BF6"/>
    <w:rsid w:val="00247B3A"/>
    <w:rsid w:val="00331BBB"/>
    <w:rsid w:val="003A7C1E"/>
    <w:rsid w:val="003C1AAC"/>
    <w:rsid w:val="003D22E3"/>
    <w:rsid w:val="00436DC6"/>
    <w:rsid w:val="00477B84"/>
    <w:rsid w:val="004B1B4E"/>
    <w:rsid w:val="004F2170"/>
    <w:rsid w:val="00507B26"/>
    <w:rsid w:val="005131A7"/>
    <w:rsid w:val="005164CB"/>
    <w:rsid w:val="00570DBD"/>
    <w:rsid w:val="00637E82"/>
    <w:rsid w:val="006404B8"/>
    <w:rsid w:val="00643F03"/>
    <w:rsid w:val="00681034"/>
    <w:rsid w:val="006D1A7B"/>
    <w:rsid w:val="00725668"/>
    <w:rsid w:val="007348C8"/>
    <w:rsid w:val="0081578E"/>
    <w:rsid w:val="00815B81"/>
    <w:rsid w:val="00841497"/>
    <w:rsid w:val="008D6A85"/>
    <w:rsid w:val="008F76C3"/>
    <w:rsid w:val="00923ED3"/>
    <w:rsid w:val="0097600E"/>
    <w:rsid w:val="00A87BAF"/>
    <w:rsid w:val="00AA130B"/>
    <w:rsid w:val="00B046C5"/>
    <w:rsid w:val="00B77924"/>
    <w:rsid w:val="00C33521"/>
    <w:rsid w:val="00C51905"/>
    <w:rsid w:val="00C675EC"/>
    <w:rsid w:val="00C75D35"/>
    <w:rsid w:val="00C93D4C"/>
    <w:rsid w:val="00D0336B"/>
    <w:rsid w:val="00D09752"/>
    <w:rsid w:val="00D24EAD"/>
    <w:rsid w:val="00D307B8"/>
    <w:rsid w:val="00D6663F"/>
    <w:rsid w:val="00D953E2"/>
    <w:rsid w:val="00DC41CF"/>
    <w:rsid w:val="00E0302E"/>
    <w:rsid w:val="00E30BEB"/>
    <w:rsid w:val="00E36D7A"/>
    <w:rsid w:val="00E4759D"/>
    <w:rsid w:val="00EB34FF"/>
    <w:rsid w:val="00EC29F1"/>
    <w:rsid w:val="00F72D21"/>
    <w:rsid w:val="00FD48E4"/>
    <w:rsid w:val="010CDA2C"/>
    <w:rsid w:val="02821673"/>
    <w:rsid w:val="02B94B2D"/>
    <w:rsid w:val="03396EF7"/>
    <w:rsid w:val="0393B5F4"/>
    <w:rsid w:val="03B87B1C"/>
    <w:rsid w:val="05B709B4"/>
    <w:rsid w:val="067CBEED"/>
    <w:rsid w:val="06F12EF4"/>
    <w:rsid w:val="0745EC36"/>
    <w:rsid w:val="078653A5"/>
    <w:rsid w:val="099ADF5E"/>
    <w:rsid w:val="09B5B2CD"/>
    <w:rsid w:val="0B5D27E7"/>
    <w:rsid w:val="0B91E069"/>
    <w:rsid w:val="0D62CD5D"/>
    <w:rsid w:val="0D77BC42"/>
    <w:rsid w:val="0E29B567"/>
    <w:rsid w:val="0E45EFDB"/>
    <w:rsid w:val="0FEAE9B4"/>
    <w:rsid w:val="10235A42"/>
    <w:rsid w:val="113419A7"/>
    <w:rsid w:val="118A9C08"/>
    <w:rsid w:val="129CA6D3"/>
    <w:rsid w:val="1303AC5C"/>
    <w:rsid w:val="1439104C"/>
    <w:rsid w:val="149F7CBD"/>
    <w:rsid w:val="161DDA36"/>
    <w:rsid w:val="161E4EF6"/>
    <w:rsid w:val="164346FE"/>
    <w:rsid w:val="16E1AA4F"/>
    <w:rsid w:val="172E8EC4"/>
    <w:rsid w:val="18452079"/>
    <w:rsid w:val="19546875"/>
    <w:rsid w:val="19D27AF7"/>
    <w:rsid w:val="1A03761F"/>
    <w:rsid w:val="1AF595E4"/>
    <w:rsid w:val="1B0EBE41"/>
    <w:rsid w:val="1B9BADA6"/>
    <w:rsid w:val="1DEB98F7"/>
    <w:rsid w:val="1F6BC82F"/>
    <w:rsid w:val="20943915"/>
    <w:rsid w:val="20F65B57"/>
    <w:rsid w:val="211514B6"/>
    <w:rsid w:val="2188CF9A"/>
    <w:rsid w:val="229CCA69"/>
    <w:rsid w:val="229F5A5A"/>
    <w:rsid w:val="22C21912"/>
    <w:rsid w:val="23314846"/>
    <w:rsid w:val="23B9F01A"/>
    <w:rsid w:val="23C81ADD"/>
    <w:rsid w:val="2436A4F2"/>
    <w:rsid w:val="247403A7"/>
    <w:rsid w:val="25F258E5"/>
    <w:rsid w:val="26C76168"/>
    <w:rsid w:val="26FFBB9F"/>
    <w:rsid w:val="27A15F5E"/>
    <w:rsid w:val="282D2A3B"/>
    <w:rsid w:val="286331C9"/>
    <w:rsid w:val="286C8E05"/>
    <w:rsid w:val="289B8C00"/>
    <w:rsid w:val="2929F9A7"/>
    <w:rsid w:val="2B9AD28B"/>
    <w:rsid w:val="2CEAC93A"/>
    <w:rsid w:val="2D356F30"/>
    <w:rsid w:val="2D82D484"/>
    <w:rsid w:val="2EACFDAF"/>
    <w:rsid w:val="3016F7DF"/>
    <w:rsid w:val="305FCDCB"/>
    <w:rsid w:val="30D2EDC4"/>
    <w:rsid w:val="326EBE25"/>
    <w:rsid w:val="33DB31CE"/>
    <w:rsid w:val="345BBF41"/>
    <w:rsid w:val="35A65EE7"/>
    <w:rsid w:val="35E96005"/>
    <w:rsid w:val="36E29B4B"/>
    <w:rsid w:val="374BC03F"/>
    <w:rsid w:val="3912D8A3"/>
    <w:rsid w:val="39CD9912"/>
    <w:rsid w:val="3A3E2383"/>
    <w:rsid w:val="3AC255A5"/>
    <w:rsid w:val="3B77BDC4"/>
    <w:rsid w:val="3BDB95F7"/>
    <w:rsid w:val="3BE5EAE7"/>
    <w:rsid w:val="3D5258C9"/>
    <w:rsid w:val="3D8B8479"/>
    <w:rsid w:val="3F47E726"/>
    <w:rsid w:val="3F826588"/>
    <w:rsid w:val="422E49A8"/>
    <w:rsid w:val="4259CFD7"/>
    <w:rsid w:val="43456DEA"/>
    <w:rsid w:val="43A92CFC"/>
    <w:rsid w:val="441036D4"/>
    <w:rsid w:val="4431E22D"/>
    <w:rsid w:val="447B8AA0"/>
    <w:rsid w:val="44D02C0D"/>
    <w:rsid w:val="461DE9EE"/>
    <w:rsid w:val="48FF9FE4"/>
    <w:rsid w:val="498945CD"/>
    <w:rsid w:val="49B54730"/>
    <w:rsid w:val="49D35689"/>
    <w:rsid w:val="4A7EB8FD"/>
    <w:rsid w:val="4ACCBA54"/>
    <w:rsid w:val="4AF15B11"/>
    <w:rsid w:val="4AF76E71"/>
    <w:rsid w:val="4B308A1F"/>
    <w:rsid w:val="4BF5A83D"/>
    <w:rsid w:val="4CDA0EEC"/>
    <w:rsid w:val="4EBDA35B"/>
    <w:rsid w:val="4F522A20"/>
    <w:rsid w:val="50721228"/>
    <w:rsid w:val="50E1368B"/>
    <w:rsid w:val="51E611C0"/>
    <w:rsid w:val="5231F692"/>
    <w:rsid w:val="52BEA3DC"/>
    <w:rsid w:val="53AC79E7"/>
    <w:rsid w:val="547F14FA"/>
    <w:rsid w:val="54C57842"/>
    <w:rsid w:val="54E82C2F"/>
    <w:rsid w:val="55B2584D"/>
    <w:rsid w:val="562DE69A"/>
    <w:rsid w:val="563E2FFB"/>
    <w:rsid w:val="575D3C05"/>
    <w:rsid w:val="58CC1042"/>
    <w:rsid w:val="58E01D61"/>
    <w:rsid w:val="59148095"/>
    <w:rsid w:val="5974F246"/>
    <w:rsid w:val="59B05B39"/>
    <w:rsid w:val="5A704974"/>
    <w:rsid w:val="5D66608C"/>
    <w:rsid w:val="5E72DABA"/>
    <w:rsid w:val="5F426197"/>
    <w:rsid w:val="61026E0E"/>
    <w:rsid w:val="61E60CEE"/>
    <w:rsid w:val="62091473"/>
    <w:rsid w:val="62702F84"/>
    <w:rsid w:val="643A0ED0"/>
    <w:rsid w:val="64D31267"/>
    <w:rsid w:val="65645AFA"/>
    <w:rsid w:val="658F0F17"/>
    <w:rsid w:val="65C12351"/>
    <w:rsid w:val="6959361A"/>
    <w:rsid w:val="69FE8A6E"/>
    <w:rsid w:val="6AA95054"/>
    <w:rsid w:val="6BB76B36"/>
    <w:rsid w:val="6D564482"/>
    <w:rsid w:val="6E82E2F9"/>
    <w:rsid w:val="6ECB9CE7"/>
    <w:rsid w:val="71207F5E"/>
    <w:rsid w:val="7182A456"/>
    <w:rsid w:val="72698AF1"/>
    <w:rsid w:val="73570D38"/>
    <w:rsid w:val="73E46FDF"/>
    <w:rsid w:val="74582020"/>
    <w:rsid w:val="75FA7E54"/>
    <w:rsid w:val="784E98CD"/>
    <w:rsid w:val="79799DA9"/>
    <w:rsid w:val="79EA692E"/>
    <w:rsid w:val="79F20A81"/>
    <w:rsid w:val="7ADF32D8"/>
    <w:rsid w:val="7C08C724"/>
    <w:rsid w:val="7CA93F46"/>
    <w:rsid w:val="7CE19638"/>
    <w:rsid w:val="7CE23E00"/>
    <w:rsid w:val="7DB4EB10"/>
    <w:rsid w:val="7DFF0266"/>
    <w:rsid w:val="7E46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A9C08"/>
  <w15:chartTrackingRefBased/>
  <w15:docId w15:val="{F6127188-769D-496E-8C53-5A339518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basedOn w:val="Normal"/>
    <w:uiPriority w:val="15"/>
    <w:qFormat/>
    <w:rsid w:val="575D3C05"/>
    <w:pPr>
      <w:spacing w:after="0"/>
    </w:pPr>
    <w:rPr>
      <w:b/>
      <w:bCs/>
      <w:color w:val="0092BB"/>
      <w:sz w:val="18"/>
      <w:szCs w:val="18"/>
    </w:rPr>
  </w:style>
  <w:style w:type="paragraph" w:customStyle="1" w:styleId="TableText">
    <w:name w:val="Table Text"/>
    <w:basedOn w:val="Normal"/>
    <w:link w:val="TableTextChar"/>
    <w:uiPriority w:val="7"/>
    <w:qFormat/>
    <w:rsid w:val="575D3C05"/>
    <w:pPr>
      <w:spacing w:after="0"/>
    </w:pPr>
    <w:rPr>
      <w:color w:val="455560"/>
      <w:sz w:val="17"/>
      <w:szCs w:val="17"/>
    </w:rPr>
  </w:style>
  <w:style w:type="paragraph" w:customStyle="1" w:styleId="TemplateType">
    <w:name w:val="Template Type"/>
    <w:basedOn w:val="Normal"/>
    <w:uiPriority w:val="27"/>
    <w:rsid w:val="575D3C05"/>
    <w:pPr>
      <w:spacing w:after="280"/>
    </w:pPr>
    <w:rPr>
      <w:b/>
      <w:bCs/>
      <w:caps/>
      <w:color w:val="0092BB"/>
      <w:sz w:val="60"/>
      <w:szCs w:val="60"/>
    </w:rPr>
  </w:style>
  <w:style w:type="paragraph" w:customStyle="1" w:styleId="AgendaFieldTitle">
    <w:name w:val="Agenda Field Title"/>
    <w:basedOn w:val="Normal"/>
    <w:uiPriority w:val="25"/>
    <w:rsid w:val="575D3C05"/>
    <w:pPr>
      <w:spacing w:after="120"/>
    </w:pPr>
    <w:rPr>
      <w:b/>
      <w:bCs/>
      <w:caps/>
      <w:color w:val="455560"/>
      <w:sz w:val="20"/>
      <w:szCs w:val="20"/>
    </w:rPr>
  </w:style>
  <w:style w:type="paragraph" w:customStyle="1" w:styleId="AgendaSubject">
    <w:name w:val="Agenda Subject"/>
    <w:basedOn w:val="Normal"/>
    <w:uiPriority w:val="24"/>
    <w:rsid w:val="575D3C05"/>
    <w:pPr>
      <w:spacing w:after="360"/>
    </w:pPr>
    <w:rPr>
      <w:color w:val="455560"/>
      <w:sz w:val="20"/>
      <w:szCs w:val="20"/>
    </w:rPr>
  </w:style>
  <w:style w:type="paragraph" w:customStyle="1" w:styleId="AgendaSeparator">
    <w:name w:val="Agenda Separator"/>
    <w:basedOn w:val="Normal"/>
    <w:uiPriority w:val="25"/>
    <w:rsid w:val="575D3C05"/>
    <w:pPr>
      <w:spacing w:after="360"/>
    </w:pPr>
    <w:rPr>
      <w:color w:val="455560"/>
      <w:sz w:val="6"/>
      <w:szCs w:val="6"/>
    </w:rPr>
  </w:style>
  <w:style w:type="character" w:customStyle="1" w:styleId="TableTextChar">
    <w:name w:val="Table Text Char"/>
    <w:basedOn w:val="DefaultParagraphFont"/>
    <w:link w:val="TableText"/>
    <w:uiPriority w:val="7"/>
    <w:rsid w:val="575D3C05"/>
    <w:rPr>
      <w:color w:val="455560"/>
      <w:sz w:val="17"/>
      <w:szCs w:val="17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30B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0B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0BE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30B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B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0BE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7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59D"/>
  </w:style>
  <w:style w:type="paragraph" w:styleId="Footer">
    <w:name w:val="footer"/>
    <w:basedOn w:val="Normal"/>
    <w:link w:val="FooterChar"/>
    <w:uiPriority w:val="99"/>
    <w:unhideWhenUsed/>
    <w:rsid w:val="00E47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reer.enbek.kz/ru/pages/no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Didem%20TUN&#199;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.gov.kg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ddk.lv/en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tf.europa.eu/en/publications-and-resources/publications/getting-organised-better-qualifications-toolk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2F5C2D7F38543A7DECC0B91FBF8EC" ma:contentTypeVersion="18" ma:contentTypeDescription="Create a new document." ma:contentTypeScope="" ma:versionID="5128e4c802ecaff48516fdbf07e3c501">
  <xsd:schema xmlns:xsd="http://www.w3.org/2001/XMLSchema" xmlns:xs="http://www.w3.org/2001/XMLSchema" xmlns:p="http://schemas.microsoft.com/office/2006/metadata/properties" xmlns:ns2="f3ae32bb-a161-4da2-a912-3fd4ef5c7b4c" xmlns:ns3="5bf4adf3-0360-4285-b414-8a1933b4cf43" targetNamespace="http://schemas.microsoft.com/office/2006/metadata/properties" ma:root="true" ma:fieldsID="9c4edededd03e32124016cfa9f0fc213" ns2:_="" ns3:_="">
    <xsd:import namespace="f3ae32bb-a161-4da2-a912-3fd4ef5c7b4c"/>
    <xsd:import namespace="5bf4adf3-0360-4285-b414-8a1933b4cf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e32bb-a161-4da2-a912-3fd4ef5c7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10ffe1f-c839-4a66-9ae8-9a2945e49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4adf3-0360-4285-b414-8a1933b4cf4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9058e7-3c1f-447e-868b-29c765caa27c}" ma:internalName="TaxCatchAll" ma:showField="CatchAllData" ma:web="5bf4adf3-0360-4285-b414-8a1933b4cf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f4adf3-0360-4285-b414-8a1933b4cf43" xsi:nil="true"/>
    <lcf76f155ced4ddcb4097134ff3c332f xmlns="f3ae32bb-a161-4da2-a912-3fd4ef5c7b4c">
      <Terms xmlns="http://schemas.microsoft.com/office/infopath/2007/PartnerControls"/>
    </lcf76f155ced4ddcb4097134ff3c332f>
    <SharedWithUsers xmlns="5bf4adf3-0360-4285-b414-8a1933b4cf43">
      <UserInfo>
        <DisplayName>Samuel Cavanagh (ETF)</DisplayName>
        <AccountId>75</AccountId>
        <AccountType/>
      </UserInfo>
      <UserInfo>
        <DisplayName>Nadezda Solodjankina (ETF)</DisplayName>
        <AccountId>18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6F1739-09F0-4D6D-917E-AB428DF04C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5AC059-DD26-4028-A1BF-98755A010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e32bb-a161-4da2-a912-3fd4ef5c7b4c"/>
    <ds:schemaRef ds:uri="5bf4adf3-0360-4285-b414-8a1933b4c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992D33-4795-4434-84A3-5BBBC91D4170}">
  <ds:schemaRefs>
    <ds:schemaRef ds:uri="http://schemas.microsoft.com/office/2006/metadata/properties"/>
    <ds:schemaRef ds:uri="http://schemas.microsoft.com/office/infopath/2007/PartnerControls"/>
    <ds:schemaRef ds:uri="5bf4adf3-0360-4285-b414-8a1933b4cf43"/>
    <ds:schemaRef ds:uri="f3ae32bb-a161-4da2-a912-3fd4ef5c7b4c"/>
  </ds:schemaRefs>
</ds:datastoreItem>
</file>

<file path=customXml/itemProps4.xml><?xml version="1.0" encoding="utf-8"?>
<ds:datastoreItem xmlns:ds="http://schemas.openxmlformats.org/officeDocument/2006/customXml" ds:itemID="{F1A0B387-FC9A-4A18-B46B-03186EC345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6215</Characters>
  <Application>Microsoft Office Word</Application>
  <DocSecurity>0</DocSecurity>
  <Lines>51</Lines>
  <Paragraphs>14</Paragraphs>
  <ScaleCrop>false</ScaleCrop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Maftuna Usmanova (ETF)</dc:creator>
  <cp:keywords/>
  <dc:description/>
  <cp:lastModifiedBy>Anna Kolobova (ETF)</cp:lastModifiedBy>
  <cp:revision>55</cp:revision>
  <dcterms:created xsi:type="dcterms:W3CDTF">2024-01-31T21:31:00Z</dcterms:created>
  <dcterms:modified xsi:type="dcterms:W3CDTF">2024-02-09T14:29:00Z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0x010100C9D2F5C2D7F38543A7DECC0B91FBF8EC</vt:lpwstr>
  </property>
  <property fmtid="{D5CDD505-2E9C-101B-9397-08002B2CF9AE}" pid="3" name="MediaServiceImageTags">
    <vt:lpwstr/>
  </property>
</Properties>
</file>