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E1611" w14:textId="77777777" w:rsidR="00FD62B7" w:rsidRDefault="00FD62B7" w:rsidP="002A503B">
      <w:pPr>
        <w:rPr>
          <w:rFonts w:ascii="Arial" w:hAnsi="Arial" w:cs="Arial"/>
          <w:lang w:val="en-GB"/>
        </w:rPr>
      </w:pPr>
      <w:bookmarkStart w:id="0" w:name="_GoBack"/>
      <w:bookmarkEnd w:id="0"/>
    </w:p>
    <w:p w14:paraId="1C2DC87F" w14:textId="77777777" w:rsidR="00FD62B7" w:rsidRDefault="00FD62B7" w:rsidP="002A503B">
      <w:pPr>
        <w:rPr>
          <w:rFonts w:ascii="Arial" w:hAnsi="Arial" w:cs="Arial"/>
          <w:lang w:val="en-GB"/>
        </w:rPr>
      </w:pPr>
    </w:p>
    <w:p w14:paraId="02EBA80D" w14:textId="34117121" w:rsidR="00666C51" w:rsidRPr="002631C5" w:rsidRDefault="00214F03" w:rsidP="002A503B">
      <w:pPr>
        <w:rPr>
          <w:rFonts w:ascii="Arial" w:hAnsi="Arial" w:cs="Arial"/>
          <w:lang w:val="en-GB"/>
        </w:rPr>
      </w:pPr>
      <w:r w:rsidRPr="00190D37">
        <w:rPr>
          <w:rFonts w:ascii="Arial" w:hAnsi="Arial" w:cs="Arial"/>
          <w:lang w:val="en-GB"/>
        </w:rPr>
        <w:t xml:space="preserve">The European Training Foundation </w:t>
      </w:r>
      <w:r w:rsidR="003C45B1">
        <w:rPr>
          <w:rFonts w:ascii="Arial" w:hAnsi="Arial" w:cs="Arial"/>
          <w:lang w:val="en-GB"/>
        </w:rPr>
        <w:t>(</w:t>
      </w:r>
      <w:r w:rsidRPr="00190D37">
        <w:rPr>
          <w:rFonts w:ascii="Arial" w:hAnsi="Arial" w:cs="Arial"/>
          <w:lang w:val="en-GB"/>
        </w:rPr>
        <w:t>ETF</w:t>
      </w:r>
      <w:r w:rsidR="003C45B1">
        <w:rPr>
          <w:rFonts w:ascii="Arial" w:hAnsi="Arial" w:cs="Arial"/>
          <w:lang w:val="en-GB"/>
        </w:rPr>
        <w:t>)</w:t>
      </w:r>
      <w:r w:rsidRPr="00190D37">
        <w:rPr>
          <w:rFonts w:ascii="Arial" w:hAnsi="Arial" w:cs="Arial"/>
          <w:lang w:val="en-GB"/>
        </w:rPr>
        <w:t xml:space="preserve"> is an Agency of the European Union. Its mandate is to contribute, in the context of EU external relations policies, to human capital development in partner countries by delivering high</w:t>
      </w:r>
      <w:r w:rsidR="003C45B1">
        <w:rPr>
          <w:rFonts w:ascii="Arial" w:hAnsi="Arial" w:cs="Arial"/>
          <w:lang w:val="en-GB"/>
        </w:rPr>
        <w:t>-</w:t>
      </w:r>
      <w:r w:rsidRPr="00190D37">
        <w:rPr>
          <w:rFonts w:ascii="Arial" w:hAnsi="Arial" w:cs="Arial"/>
          <w:lang w:val="en-GB"/>
        </w:rPr>
        <w:t>quality and timely support to the EU’s external policies and actions</w:t>
      </w:r>
      <w:r w:rsidR="003C45B1">
        <w:rPr>
          <w:rFonts w:ascii="Arial" w:hAnsi="Arial" w:cs="Arial"/>
          <w:lang w:val="en-GB"/>
        </w:rPr>
        <w:t xml:space="preserve"> and</w:t>
      </w:r>
      <w:r w:rsidRPr="00190D37">
        <w:rPr>
          <w:rFonts w:ascii="Arial" w:hAnsi="Arial" w:cs="Arial"/>
          <w:lang w:val="en-GB"/>
        </w:rPr>
        <w:t xml:space="preserve"> providing relevant policy advice and targeted direct technical support to partner countries</w:t>
      </w:r>
      <w:r w:rsidR="003C45B1">
        <w:rPr>
          <w:rFonts w:ascii="Arial" w:hAnsi="Arial" w:cs="Arial"/>
          <w:lang w:val="en-GB"/>
        </w:rPr>
        <w:t>. This aims</w:t>
      </w:r>
      <w:r w:rsidRPr="00190D37">
        <w:rPr>
          <w:rFonts w:ascii="Arial" w:hAnsi="Arial" w:cs="Arial"/>
          <w:lang w:val="en-GB"/>
        </w:rPr>
        <w:t xml:space="preserve"> to facilitate their development towards the adoption and implementation of policies that support the improvement of education and training systems and lifelong learning-oriented policies.</w:t>
      </w:r>
    </w:p>
    <w:p w14:paraId="09E5347E" w14:textId="7BC57CB4" w:rsidR="00697A43" w:rsidRPr="00697A43" w:rsidRDefault="00A91BF6" w:rsidP="00697A43">
      <w:pPr>
        <w:pStyle w:val="CommentText"/>
        <w:rPr>
          <w:lang w:val="en-GB"/>
        </w:rPr>
      </w:pPr>
      <w:r>
        <w:rPr>
          <w:rFonts w:ascii="Arial" w:hAnsi="Arial" w:cs="Arial"/>
          <w:lang w:val="en-GB"/>
        </w:rPr>
        <w:t>The ETF vision</w:t>
      </w:r>
      <w:r w:rsidR="00666C51" w:rsidRPr="002631C5">
        <w:rPr>
          <w:rFonts w:ascii="Arial" w:hAnsi="Arial" w:cs="Arial"/>
          <w:lang w:val="en-US"/>
        </w:rPr>
        <w:t xml:space="preserve"> is</w:t>
      </w:r>
      <w:r w:rsidR="00BB57F7" w:rsidRPr="002631C5">
        <w:rPr>
          <w:rFonts w:ascii="Arial" w:hAnsi="Arial" w:cs="Arial"/>
          <w:lang w:val="en-US"/>
        </w:rPr>
        <w:t xml:space="preserve"> </w:t>
      </w:r>
      <w:r w:rsidR="00666C51" w:rsidRPr="002631C5">
        <w:rPr>
          <w:rFonts w:ascii="Arial" w:hAnsi="Arial" w:cs="Arial"/>
          <w:lang w:val="en-US"/>
        </w:rPr>
        <w:t xml:space="preserve">to </w:t>
      </w:r>
      <w:r w:rsidR="0064357F" w:rsidRPr="002631C5">
        <w:rPr>
          <w:rFonts w:ascii="Arial" w:hAnsi="Arial" w:cs="Arial"/>
          <w:lang w:val="en-US"/>
        </w:rPr>
        <w:t xml:space="preserve">contribute to the </w:t>
      </w:r>
      <w:r w:rsidR="004C7E77" w:rsidRPr="002631C5">
        <w:rPr>
          <w:rFonts w:ascii="Arial" w:hAnsi="Arial" w:cs="Arial"/>
          <w:lang w:val="en-US"/>
        </w:rPr>
        <w:t>Sustainable Development Goals</w:t>
      </w:r>
      <w:r w:rsidR="00697A43">
        <w:rPr>
          <w:rFonts w:ascii="Arial" w:hAnsi="Arial" w:cs="Arial"/>
          <w:lang w:val="en-US"/>
        </w:rPr>
        <w:t xml:space="preserve"> following the EU approach</w:t>
      </w:r>
      <w:r w:rsidR="004C7E77" w:rsidRPr="002631C5">
        <w:rPr>
          <w:rStyle w:val="FootnoteReference"/>
          <w:rFonts w:ascii="Arial" w:hAnsi="Arial" w:cs="Arial"/>
          <w:lang w:val="en-US"/>
        </w:rPr>
        <w:footnoteReference w:id="2"/>
      </w:r>
      <w:r w:rsidR="004C7E77" w:rsidRPr="002631C5">
        <w:rPr>
          <w:rFonts w:ascii="Arial" w:hAnsi="Arial" w:cs="Arial"/>
          <w:lang w:val="en-US"/>
        </w:rPr>
        <w:t xml:space="preserve"> and to </w:t>
      </w:r>
      <w:r w:rsidR="0064357F" w:rsidRPr="002631C5">
        <w:rPr>
          <w:rFonts w:ascii="Arial" w:hAnsi="Arial" w:cs="Arial"/>
          <w:lang w:val="en-US"/>
        </w:rPr>
        <w:t xml:space="preserve">promote environmental </w:t>
      </w:r>
      <w:r w:rsidR="00697A43">
        <w:rPr>
          <w:rFonts w:ascii="Arial" w:hAnsi="Arial" w:cs="Arial"/>
          <w:lang w:val="en-US"/>
        </w:rPr>
        <w:t xml:space="preserve">protection and </w:t>
      </w:r>
      <w:r w:rsidR="0064357F" w:rsidRPr="002631C5">
        <w:rPr>
          <w:rFonts w:ascii="Arial" w:hAnsi="Arial" w:cs="Arial"/>
          <w:lang w:val="en-US"/>
        </w:rPr>
        <w:t>sustainab</w:t>
      </w:r>
      <w:r w:rsidR="00697A43">
        <w:rPr>
          <w:rFonts w:ascii="Arial" w:hAnsi="Arial" w:cs="Arial"/>
          <w:lang w:val="en-US"/>
        </w:rPr>
        <w:t>le development</w:t>
      </w:r>
      <w:r w:rsidR="0064357F" w:rsidRPr="002631C5">
        <w:rPr>
          <w:rFonts w:ascii="Arial" w:hAnsi="Arial" w:cs="Arial"/>
          <w:lang w:val="en-US"/>
        </w:rPr>
        <w:t xml:space="preserve"> to </w:t>
      </w:r>
      <w:r w:rsidR="00E4798F">
        <w:rPr>
          <w:rFonts w:ascii="Arial" w:hAnsi="Arial" w:cs="Arial"/>
          <w:lang w:val="en-US"/>
        </w:rPr>
        <w:t>optimize</w:t>
      </w:r>
      <w:r w:rsidR="00697A43">
        <w:rPr>
          <w:rFonts w:ascii="Arial" w:hAnsi="Arial" w:cs="Arial"/>
          <w:lang w:val="en-US"/>
        </w:rPr>
        <w:t xml:space="preserve"> </w:t>
      </w:r>
      <w:r w:rsidR="00214F03" w:rsidRPr="002631C5">
        <w:rPr>
          <w:rFonts w:ascii="Arial" w:hAnsi="Arial" w:cs="Arial"/>
          <w:lang w:val="en-US"/>
        </w:rPr>
        <w:t xml:space="preserve">the use of </w:t>
      </w:r>
      <w:r w:rsidR="0064357F" w:rsidRPr="002631C5">
        <w:rPr>
          <w:rFonts w:ascii="Arial" w:hAnsi="Arial" w:cs="Arial"/>
          <w:lang w:val="en-US"/>
        </w:rPr>
        <w:t xml:space="preserve">resources </w:t>
      </w:r>
      <w:r w:rsidR="00697A43" w:rsidRPr="00E4798F">
        <w:rPr>
          <w:rFonts w:ascii="Arial" w:hAnsi="Arial" w:cs="Arial"/>
          <w:lang w:val="en-GB"/>
        </w:rPr>
        <w:t>by both reducing t</w:t>
      </w:r>
      <w:r w:rsidR="00742CDB">
        <w:rPr>
          <w:rFonts w:ascii="Arial" w:hAnsi="Arial" w:cs="Arial"/>
          <w:lang w:val="en-GB"/>
        </w:rPr>
        <w:t>heir use as much</w:t>
      </w:r>
      <w:r w:rsidR="00697A43" w:rsidRPr="00E4798F">
        <w:rPr>
          <w:rFonts w:ascii="Arial" w:hAnsi="Arial" w:cs="Arial"/>
          <w:lang w:val="en-GB"/>
        </w:rPr>
        <w:t xml:space="preserve"> as </w:t>
      </w:r>
      <w:r w:rsidR="00FD62B7" w:rsidRPr="00E4798F">
        <w:rPr>
          <w:rFonts w:ascii="Arial" w:hAnsi="Arial" w:cs="Arial"/>
          <w:lang w:val="en-GB"/>
        </w:rPr>
        <w:t>possible and</w:t>
      </w:r>
      <w:r w:rsidR="00697A43" w:rsidRPr="00E4798F">
        <w:rPr>
          <w:rFonts w:ascii="Arial" w:hAnsi="Arial" w:cs="Arial"/>
          <w:lang w:val="en-GB"/>
        </w:rPr>
        <w:t xml:space="preserve"> using renewable resources.</w:t>
      </w:r>
    </w:p>
    <w:p w14:paraId="54DC9BDB" w14:textId="5B28383D" w:rsidR="0064357F" w:rsidRPr="002631C5" w:rsidRDefault="00A91BF6" w:rsidP="007D6F3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order t</w:t>
      </w:r>
      <w:r w:rsidR="004C7E77" w:rsidRPr="002631C5">
        <w:rPr>
          <w:rFonts w:ascii="Arial" w:hAnsi="Arial" w:cs="Arial"/>
          <w:lang w:val="en-US"/>
        </w:rPr>
        <w:t xml:space="preserve">o </w:t>
      </w:r>
      <w:r w:rsidR="00FB0C7E">
        <w:rPr>
          <w:rFonts w:ascii="Arial" w:hAnsi="Arial" w:cs="Arial"/>
          <w:lang w:val="en-US"/>
        </w:rPr>
        <w:t>contribute to</w:t>
      </w:r>
      <w:r>
        <w:rPr>
          <w:rFonts w:ascii="Arial" w:hAnsi="Arial" w:cs="Arial"/>
          <w:lang w:val="en-US"/>
        </w:rPr>
        <w:t xml:space="preserve"> </w:t>
      </w:r>
      <w:r w:rsidR="0010546A">
        <w:rPr>
          <w:rFonts w:ascii="Arial" w:hAnsi="Arial" w:cs="Arial"/>
          <w:lang w:val="en-US"/>
        </w:rPr>
        <w:t>environmental</w:t>
      </w:r>
      <w:r w:rsidR="00FB0C7E">
        <w:rPr>
          <w:rFonts w:ascii="Arial" w:hAnsi="Arial" w:cs="Arial"/>
          <w:lang w:val="en-US"/>
        </w:rPr>
        <w:t xml:space="preserve"> </w:t>
      </w:r>
      <w:r w:rsidR="00D6011B">
        <w:rPr>
          <w:rFonts w:ascii="Arial" w:hAnsi="Arial" w:cs="Arial"/>
          <w:lang w:val="en-US"/>
        </w:rPr>
        <w:t>protection</w:t>
      </w:r>
      <w:r w:rsidR="00697A43">
        <w:rPr>
          <w:rFonts w:ascii="Arial" w:hAnsi="Arial" w:cs="Arial"/>
          <w:lang w:val="en-US"/>
        </w:rPr>
        <w:t xml:space="preserve"> and to implement the </w:t>
      </w:r>
      <w:r w:rsidR="00E4798F">
        <w:rPr>
          <w:rFonts w:ascii="Arial" w:hAnsi="Arial" w:cs="Arial"/>
          <w:lang w:val="en-US"/>
        </w:rPr>
        <w:t>above-mentioned</w:t>
      </w:r>
      <w:r w:rsidR="00697A43">
        <w:rPr>
          <w:rFonts w:ascii="Arial" w:hAnsi="Arial" w:cs="Arial"/>
          <w:lang w:val="en-US"/>
        </w:rPr>
        <w:t xml:space="preserve"> vision</w:t>
      </w:r>
      <w:r w:rsidR="004C7E77" w:rsidRPr="002631C5">
        <w:rPr>
          <w:rFonts w:ascii="Arial" w:hAnsi="Arial" w:cs="Arial"/>
          <w:lang w:val="en-US"/>
        </w:rPr>
        <w:t xml:space="preserve">, </w:t>
      </w:r>
      <w:r w:rsidR="00CD5002">
        <w:rPr>
          <w:rFonts w:ascii="Arial" w:hAnsi="Arial" w:cs="Arial"/>
          <w:lang w:val="en-US"/>
        </w:rPr>
        <w:t xml:space="preserve">the </w:t>
      </w:r>
      <w:r w:rsidR="004C7E77" w:rsidRPr="002631C5">
        <w:rPr>
          <w:rFonts w:ascii="Arial" w:hAnsi="Arial" w:cs="Arial"/>
          <w:lang w:val="en-US"/>
        </w:rPr>
        <w:t xml:space="preserve">ETF </w:t>
      </w:r>
      <w:r w:rsidR="000736CD">
        <w:rPr>
          <w:rFonts w:ascii="Arial" w:hAnsi="Arial" w:cs="Arial"/>
          <w:lang w:val="en-US"/>
        </w:rPr>
        <w:t xml:space="preserve">has </w:t>
      </w:r>
      <w:r w:rsidR="00214F03" w:rsidRPr="002631C5">
        <w:rPr>
          <w:rFonts w:ascii="Arial" w:hAnsi="Arial" w:cs="Arial"/>
          <w:lang w:val="en-US"/>
        </w:rPr>
        <w:t>establish</w:t>
      </w:r>
      <w:r w:rsidR="000046A1">
        <w:rPr>
          <w:rFonts w:ascii="Arial" w:hAnsi="Arial" w:cs="Arial"/>
          <w:lang w:val="en-US"/>
        </w:rPr>
        <w:t>ed</w:t>
      </w:r>
      <w:r w:rsidR="004C7E77" w:rsidRPr="002631C5">
        <w:rPr>
          <w:rFonts w:ascii="Arial" w:hAnsi="Arial" w:cs="Arial"/>
          <w:lang w:val="en-US"/>
        </w:rPr>
        <w:t xml:space="preserve"> an </w:t>
      </w:r>
      <w:r w:rsidR="003A190C" w:rsidRPr="002631C5">
        <w:rPr>
          <w:rFonts w:ascii="Arial" w:hAnsi="Arial" w:cs="Arial"/>
          <w:lang w:val="en-US"/>
        </w:rPr>
        <w:t>E</w:t>
      </w:r>
      <w:r w:rsidR="004C7E77" w:rsidRPr="002631C5">
        <w:rPr>
          <w:rFonts w:ascii="Arial" w:hAnsi="Arial" w:cs="Arial"/>
          <w:lang w:val="en-US"/>
        </w:rPr>
        <w:t xml:space="preserve">nvironmental </w:t>
      </w:r>
      <w:r w:rsidR="003A190C" w:rsidRPr="002631C5">
        <w:rPr>
          <w:rFonts w:ascii="Arial" w:hAnsi="Arial" w:cs="Arial"/>
          <w:lang w:val="en-US"/>
        </w:rPr>
        <w:t>M</w:t>
      </w:r>
      <w:r w:rsidR="004C7E77" w:rsidRPr="002631C5">
        <w:rPr>
          <w:rFonts w:ascii="Arial" w:hAnsi="Arial" w:cs="Arial"/>
          <w:lang w:val="en-US"/>
        </w:rPr>
        <w:t xml:space="preserve">anagement </w:t>
      </w:r>
      <w:r w:rsidR="003A190C" w:rsidRPr="002631C5">
        <w:rPr>
          <w:rFonts w:ascii="Arial" w:hAnsi="Arial" w:cs="Arial"/>
          <w:lang w:val="en-US"/>
        </w:rPr>
        <w:t>S</w:t>
      </w:r>
      <w:r w:rsidR="004C7E77" w:rsidRPr="002631C5">
        <w:rPr>
          <w:rFonts w:ascii="Arial" w:hAnsi="Arial" w:cs="Arial"/>
          <w:lang w:val="en-US"/>
        </w:rPr>
        <w:t xml:space="preserve">ystem, which complies with the </w:t>
      </w:r>
      <w:r w:rsidR="003A190C" w:rsidRPr="002631C5">
        <w:rPr>
          <w:rFonts w:ascii="Arial" w:hAnsi="Arial" w:cs="Arial"/>
          <w:lang w:val="en-US"/>
        </w:rPr>
        <w:t xml:space="preserve">EU </w:t>
      </w:r>
      <w:r w:rsidR="004C7E77" w:rsidRPr="002631C5">
        <w:rPr>
          <w:rFonts w:ascii="Arial" w:hAnsi="Arial" w:cs="Arial"/>
          <w:lang w:val="en-US"/>
        </w:rPr>
        <w:t>Eco-Management and Audit Scheme (EMAS)</w:t>
      </w:r>
      <w:r w:rsidR="003A190C" w:rsidRPr="002631C5">
        <w:rPr>
          <w:rStyle w:val="FootnoteReference"/>
          <w:rFonts w:ascii="Arial" w:hAnsi="Arial" w:cs="Arial"/>
          <w:lang w:val="en-US"/>
        </w:rPr>
        <w:footnoteReference w:id="3"/>
      </w:r>
      <w:r w:rsidR="0010546A">
        <w:rPr>
          <w:rFonts w:ascii="Arial" w:hAnsi="Arial" w:cs="Arial"/>
          <w:lang w:val="en-US"/>
        </w:rPr>
        <w:t>. W</w:t>
      </w:r>
      <w:r w:rsidR="008C74F2" w:rsidRPr="002631C5">
        <w:rPr>
          <w:rFonts w:ascii="Arial" w:hAnsi="Arial" w:cs="Arial"/>
          <w:lang w:val="en-US"/>
        </w:rPr>
        <w:t>ithin the overall regulatory framework</w:t>
      </w:r>
      <w:r w:rsidR="000736CD">
        <w:rPr>
          <w:rFonts w:ascii="Arial" w:hAnsi="Arial" w:cs="Arial"/>
          <w:lang w:val="en-US"/>
        </w:rPr>
        <w:t>,</w:t>
      </w:r>
      <w:r w:rsidR="0010546A">
        <w:rPr>
          <w:rFonts w:ascii="Arial" w:hAnsi="Arial" w:cs="Arial"/>
          <w:lang w:val="en-US"/>
        </w:rPr>
        <w:t xml:space="preserve"> the ETF is</w:t>
      </w:r>
      <w:r w:rsidR="004C7E77" w:rsidRPr="002631C5">
        <w:rPr>
          <w:rFonts w:ascii="Arial" w:hAnsi="Arial" w:cs="Arial"/>
          <w:lang w:val="en-US"/>
        </w:rPr>
        <w:t xml:space="preserve"> </w:t>
      </w:r>
      <w:r w:rsidR="0010546A">
        <w:rPr>
          <w:rFonts w:ascii="Arial" w:hAnsi="Arial" w:cs="Arial"/>
          <w:lang w:val="en-US"/>
        </w:rPr>
        <w:t xml:space="preserve">committed </w:t>
      </w:r>
      <w:r w:rsidR="004C7E77" w:rsidRPr="002631C5">
        <w:rPr>
          <w:rFonts w:ascii="Arial" w:hAnsi="Arial" w:cs="Arial"/>
          <w:lang w:val="en-US"/>
        </w:rPr>
        <w:t>to:</w:t>
      </w:r>
    </w:p>
    <w:p w14:paraId="59C78FFE" w14:textId="67BB9122" w:rsidR="00FB0C7E" w:rsidRPr="00190D37" w:rsidRDefault="00FB0C7E" w:rsidP="00A367EB">
      <w:pPr>
        <w:pStyle w:val="ListParagraph"/>
        <w:numPr>
          <w:ilvl w:val="0"/>
          <w:numId w:val="3"/>
        </w:numPr>
        <w:spacing w:after="120"/>
        <w:ind w:left="360"/>
        <w:rPr>
          <w:rFonts w:ascii="Arial" w:hAnsi="Arial" w:cs="Arial"/>
          <w:lang w:val="en-US"/>
        </w:rPr>
      </w:pPr>
      <w:r w:rsidRPr="00190D37">
        <w:rPr>
          <w:rFonts w:ascii="Arial" w:hAnsi="Arial" w:cs="Arial"/>
          <w:lang w:val="en-US"/>
        </w:rPr>
        <w:t>Protect</w:t>
      </w:r>
      <w:r w:rsidR="00742CDB">
        <w:rPr>
          <w:rFonts w:ascii="Arial" w:hAnsi="Arial" w:cs="Arial"/>
          <w:lang w:val="en-US"/>
        </w:rPr>
        <w:t>ing</w:t>
      </w:r>
      <w:r w:rsidRPr="00190D37">
        <w:rPr>
          <w:rFonts w:ascii="Arial" w:hAnsi="Arial" w:cs="Arial"/>
          <w:lang w:val="en-US"/>
        </w:rPr>
        <w:t xml:space="preserve"> the environment and minimize pollution through a </w:t>
      </w:r>
      <w:r w:rsidR="005C62D1" w:rsidRPr="00190D37">
        <w:rPr>
          <w:rFonts w:ascii="Arial" w:hAnsi="Arial" w:cs="Arial"/>
          <w:lang w:val="en-US"/>
        </w:rPr>
        <w:t>sustainable</w:t>
      </w:r>
      <w:r w:rsidR="005C62D1">
        <w:rPr>
          <w:rFonts w:ascii="Arial" w:hAnsi="Arial" w:cs="Arial"/>
          <w:lang w:val="en-US"/>
        </w:rPr>
        <w:t xml:space="preserve"> </w:t>
      </w:r>
      <w:r w:rsidR="0010546A">
        <w:rPr>
          <w:rFonts w:ascii="Arial" w:hAnsi="Arial" w:cs="Arial"/>
          <w:lang w:val="en-US"/>
        </w:rPr>
        <w:t xml:space="preserve">use of </w:t>
      </w:r>
      <w:r w:rsidR="005C62D1">
        <w:rPr>
          <w:rFonts w:ascii="Arial" w:hAnsi="Arial" w:cs="Arial"/>
          <w:lang w:val="en-US"/>
        </w:rPr>
        <w:t>resource</w:t>
      </w:r>
      <w:r w:rsidR="0010546A">
        <w:rPr>
          <w:rFonts w:ascii="Arial" w:hAnsi="Arial" w:cs="Arial"/>
          <w:lang w:val="en-US"/>
        </w:rPr>
        <w:t>s</w:t>
      </w:r>
      <w:r w:rsidRPr="00190D37">
        <w:rPr>
          <w:rFonts w:ascii="Arial" w:hAnsi="Arial" w:cs="Arial"/>
          <w:lang w:val="en-US"/>
        </w:rPr>
        <w:t>;</w:t>
      </w:r>
    </w:p>
    <w:p w14:paraId="6A1158BD" w14:textId="3F9AC785" w:rsidR="00D6011B" w:rsidRPr="00190D37" w:rsidRDefault="00FB0C7E" w:rsidP="00D6011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lang w:val="en-US"/>
        </w:rPr>
      </w:pPr>
      <w:r w:rsidRPr="00190D37">
        <w:rPr>
          <w:rFonts w:ascii="Arial" w:hAnsi="Arial" w:cs="Arial"/>
          <w:lang w:val="en-US"/>
        </w:rPr>
        <w:t>Comply</w:t>
      </w:r>
      <w:r w:rsidR="00742CDB">
        <w:rPr>
          <w:rFonts w:ascii="Arial" w:hAnsi="Arial" w:cs="Arial"/>
          <w:lang w:val="en-US"/>
        </w:rPr>
        <w:t>ing</w:t>
      </w:r>
      <w:r w:rsidRPr="00190D37">
        <w:rPr>
          <w:rFonts w:ascii="Arial" w:hAnsi="Arial" w:cs="Arial"/>
          <w:lang w:val="en-US"/>
        </w:rPr>
        <w:t xml:space="preserve"> with </w:t>
      </w:r>
      <w:r w:rsidR="0010546A">
        <w:rPr>
          <w:rFonts w:ascii="Arial" w:hAnsi="Arial" w:cs="Arial"/>
          <w:lang w:val="en-US"/>
        </w:rPr>
        <w:t xml:space="preserve">the relevant </w:t>
      </w:r>
      <w:r w:rsidRPr="00190D37">
        <w:rPr>
          <w:rFonts w:ascii="Arial" w:hAnsi="Arial" w:cs="Arial"/>
          <w:lang w:val="en-US"/>
        </w:rPr>
        <w:t xml:space="preserve">environmental </w:t>
      </w:r>
      <w:r w:rsidR="00190D37" w:rsidRPr="00190D37">
        <w:rPr>
          <w:rFonts w:ascii="Arial" w:hAnsi="Arial" w:cs="Arial"/>
          <w:lang w:val="en-US"/>
        </w:rPr>
        <w:t>legislation, regulations</w:t>
      </w:r>
      <w:r w:rsidR="00B5245B" w:rsidRPr="00190D37">
        <w:rPr>
          <w:rFonts w:ascii="Arial" w:hAnsi="Arial" w:cs="Arial"/>
          <w:lang w:val="en-US"/>
        </w:rPr>
        <w:t xml:space="preserve"> and </w:t>
      </w:r>
      <w:bookmarkStart w:id="1" w:name="_Hlk35330766"/>
      <w:r w:rsidR="00D6011B" w:rsidRPr="00190D37">
        <w:rPr>
          <w:rFonts w:ascii="Arial" w:hAnsi="Arial" w:cs="Arial"/>
          <w:lang w:val="en-US"/>
        </w:rPr>
        <w:t xml:space="preserve">other </w:t>
      </w:r>
      <w:r w:rsidR="00B5245B" w:rsidRPr="00190D37">
        <w:rPr>
          <w:rFonts w:ascii="Arial" w:hAnsi="Arial" w:cs="Arial"/>
          <w:lang w:val="en-US"/>
        </w:rPr>
        <w:t xml:space="preserve">compliance </w:t>
      </w:r>
      <w:bookmarkEnd w:id="1"/>
      <w:r w:rsidR="00B5245B" w:rsidRPr="00190D37">
        <w:rPr>
          <w:rFonts w:ascii="Arial" w:hAnsi="Arial" w:cs="Arial"/>
          <w:lang w:val="en-US"/>
        </w:rPr>
        <w:t>obligations;</w:t>
      </w:r>
    </w:p>
    <w:p w14:paraId="5869C72D" w14:textId="596CB7E6" w:rsidR="00D6011B" w:rsidRPr="00E4798F" w:rsidRDefault="00E4798F" w:rsidP="00E4798F">
      <w:pPr>
        <w:pStyle w:val="ListParagraph"/>
        <w:numPr>
          <w:ilvl w:val="0"/>
          <w:numId w:val="3"/>
        </w:numPr>
        <w:spacing w:after="120"/>
        <w:ind w:left="360"/>
        <w:rPr>
          <w:rFonts w:ascii="Arial" w:hAnsi="Arial" w:cs="Arial"/>
          <w:lang w:val="en-US"/>
        </w:rPr>
      </w:pPr>
      <w:r w:rsidRPr="00E4798F">
        <w:rPr>
          <w:rFonts w:ascii="Arial" w:hAnsi="Arial" w:cs="Arial"/>
          <w:lang w:val="en-US"/>
        </w:rPr>
        <w:t>Creat</w:t>
      </w:r>
      <w:r w:rsidR="00742CDB">
        <w:rPr>
          <w:rFonts w:ascii="Arial" w:hAnsi="Arial" w:cs="Arial"/>
          <w:lang w:val="en-US"/>
        </w:rPr>
        <w:t>ing</w:t>
      </w:r>
      <w:r w:rsidRPr="00E4798F">
        <w:rPr>
          <w:rFonts w:ascii="Arial" w:hAnsi="Arial" w:cs="Arial"/>
          <w:lang w:val="en-US"/>
        </w:rPr>
        <w:t>, maintain</w:t>
      </w:r>
      <w:r w:rsidR="00742CDB">
        <w:rPr>
          <w:rFonts w:ascii="Arial" w:hAnsi="Arial" w:cs="Arial"/>
          <w:lang w:val="en-US"/>
        </w:rPr>
        <w:t>ing</w:t>
      </w:r>
      <w:r w:rsidR="00C86729" w:rsidRPr="00E4798F">
        <w:rPr>
          <w:rFonts w:ascii="Arial" w:hAnsi="Arial" w:cs="Arial"/>
          <w:lang w:val="en-US"/>
        </w:rPr>
        <w:t xml:space="preserve"> and continuously improv</w:t>
      </w:r>
      <w:r w:rsidR="00742CDB">
        <w:rPr>
          <w:rFonts w:ascii="Arial" w:hAnsi="Arial" w:cs="Arial"/>
          <w:lang w:val="en-US"/>
        </w:rPr>
        <w:t>ing</w:t>
      </w:r>
      <w:r w:rsidR="003A190C" w:rsidRPr="00E4798F">
        <w:rPr>
          <w:rFonts w:ascii="Arial" w:hAnsi="Arial" w:cs="Arial"/>
          <w:lang w:val="en-US"/>
        </w:rPr>
        <w:t xml:space="preserve"> the Environmental Management System</w:t>
      </w:r>
      <w:r w:rsidR="00C86729" w:rsidRPr="00E4798F">
        <w:rPr>
          <w:rFonts w:ascii="Arial" w:hAnsi="Arial" w:cs="Arial"/>
          <w:lang w:val="en-US"/>
        </w:rPr>
        <w:t xml:space="preserve"> and its environmental performance</w:t>
      </w:r>
      <w:r w:rsidR="005959B9" w:rsidRPr="00E4798F">
        <w:rPr>
          <w:rFonts w:ascii="Arial" w:hAnsi="Arial" w:cs="Arial"/>
          <w:lang w:val="en-US"/>
        </w:rPr>
        <w:t>;</w:t>
      </w:r>
    </w:p>
    <w:p w14:paraId="10FB32BE" w14:textId="3AD7D131" w:rsidR="005959B9" w:rsidRPr="00190D37" w:rsidRDefault="00FB0C7E" w:rsidP="00A367E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lang w:val="en-US"/>
        </w:rPr>
      </w:pPr>
      <w:r w:rsidRPr="00190D37">
        <w:rPr>
          <w:rFonts w:ascii="Arial" w:hAnsi="Arial" w:cs="Arial"/>
          <w:lang w:val="en-US"/>
        </w:rPr>
        <w:t>Ensur</w:t>
      </w:r>
      <w:r w:rsidR="00742CDB">
        <w:rPr>
          <w:rFonts w:ascii="Arial" w:hAnsi="Arial" w:cs="Arial"/>
          <w:lang w:val="en-US"/>
        </w:rPr>
        <w:t>ing</w:t>
      </w:r>
      <w:r w:rsidR="005959B9" w:rsidRPr="00190D37">
        <w:rPr>
          <w:rFonts w:ascii="Arial" w:hAnsi="Arial" w:cs="Arial"/>
          <w:lang w:val="en-US"/>
        </w:rPr>
        <w:t xml:space="preserve"> awareness of environmental issues</w:t>
      </w:r>
      <w:r w:rsidRPr="00190D37">
        <w:rPr>
          <w:rFonts w:ascii="Arial" w:hAnsi="Arial" w:cs="Arial"/>
          <w:lang w:val="en-US"/>
        </w:rPr>
        <w:t xml:space="preserve"> </w:t>
      </w:r>
      <w:r w:rsidR="005959B9" w:rsidRPr="00190D37">
        <w:rPr>
          <w:rFonts w:ascii="Arial" w:hAnsi="Arial" w:cs="Arial"/>
          <w:lang w:val="en-US"/>
        </w:rPr>
        <w:t xml:space="preserve">and </w:t>
      </w:r>
      <w:r w:rsidR="0010546A">
        <w:rPr>
          <w:rFonts w:ascii="Arial" w:hAnsi="Arial" w:cs="Arial"/>
          <w:lang w:val="en-US"/>
        </w:rPr>
        <w:t xml:space="preserve">the </w:t>
      </w:r>
      <w:r w:rsidRPr="00190D37">
        <w:rPr>
          <w:rFonts w:ascii="Arial" w:hAnsi="Arial" w:cs="Arial"/>
          <w:lang w:val="en-US"/>
        </w:rPr>
        <w:t>active participation of</w:t>
      </w:r>
      <w:r w:rsidR="005959B9" w:rsidRPr="00190D37">
        <w:rPr>
          <w:rFonts w:ascii="Arial" w:hAnsi="Arial" w:cs="Arial"/>
          <w:lang w:val="en-US"/>
        </w:rPr>
        <w:t xml:space="preserve"> all</w:t>
      </w:r>
      <w:r w:rsidRPr="00190D37">
        <w:rPr>
          <w:rFonts w:ascii="Arial" w:hAnsi="Arial" w:cs="Arial"/>
          <w:lang w:val="en-US"/>
        </w:rPr>
        <w:t xml:space="preserve"> </w:t>
      </w:r>
      <w:r w:rsidR="004C7E77" w:rsidRPr="00190D37">
        <w:rPr>
          <w:rFonts w:ascii="Arial" w:hAnsi="Arial" w:cs="Arial"/>
          <w:lang w:val="en-US"/>
        </w:rPr>
        <w:t>staff</w:t>
      </w:r>
      <w:r w:rsidR="00A91BF6">
        <w:rPr>
          <w:rFonts w:ascii="Arial" w:hAnsi="Arial" w:cs="Arial"/>
          <w:lang w:val="en-US"/>
        </w:rPr>
        <w:t>,</w:t>
      </w:r>
      <w:r w:rsidR="004C7E77" w:rsidRPr="00190D37">
        <w:rPr>
          <w:rFonts w:ascii="Arial" w:hAnsi="Arial" w:cs="Arial"/>
          <w:lang w:val="en-US"/>
        </w:rPr>
        <w:t xml:space="preserve"> </w:t>
      </w:r>
      <w:r w:rsidR="005959B9" w:rsidRPr="00190D37">
        <w:rPr>
          <w:rFonts w:ascii="Arial" w:hAnsi="Arial" w:cs="Arial"/>
          <w:lang w:val="en-US"/>
        </w:rPr>
        <w:t xml:space="preserve">with a view to reduce </w:t>
      </w:r>
      <w:r w:rsidR="00E4798F">
        <w:rPr>
          <w:rFonts w:ascii="Arial" w:hAnsi="Arial" w:cs="Arial"/>
          <w:lang w:val="en-US"/>
        </w:rPr>
        <w:t>the ETF</w:t>
      </w:r>
      <w:r w:rsidR="00C86729">
        <w:rPr>
          <w:rFonts w:ascii="Arial" w:hAnsi="Arial" w:cs="Arial"/>
          <w:lang w:val="en-US"/>
        </w:rPr>
        <w:t xml:space="preserve"> </w:t>
      </w:r>
      <w:r w:rsidR="005959B9" w:rsidRPr="00190D37">
        <w:rPr>
          <w:rFonts w:ascii="Arial" w:hAnsi="Arial" w:cs="Arial"/>
          <w:lang w:val="en-US"/>
        </w:rPr>
        <w:t>environmental impact;</w:t>
      </w:r>
    </w:p>
    <w:p w14:paraId="346AC676" w14:textId="04810817" w:rsidR="004C7E77" w:rsidRPr="00190D37" w:rsidRDefault="005959B9" w:rsidP="00A367E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lang w:val="en-US"/>
        </w:rPr>
      </w:pPr>
      <w:r w:rsidRPr="00190D37">
        <w:rPr>
          <w:rFonts w:ascii="Arial" w:hAnsi="Arial" w:cs="Arial"/>
          <w:lang w:val="en-US"/>
        </w:rPr>
        <w:t>En</w:t>
      </w:r>
      <w:r w:rsidR="0010546A">
        <w:rPr>
          <w:rFonts w:ascii="Arial" w:hAnsi="Arial" w:cs="Arial"/>
          <w:lang w:val="en-US"/>
        </w:rPr>
        <w:t>courag</w:t>
      </w:r>
      <w:r w:rsidR="00742CDB">
        <w:rPr>
          <w:rFonts w:ascii="Arial" w:hAnsi="Arial" w:cs="Arial"/>
          <w:lang w:val="en-US"/>
        </w:rPr>
        <w:t>ing</w:t>
      </w:r>
      <w:r w:rsidRPr="00190D37">
        <w:rPr>
          <w:rFonts w:ascii="Arial" w:hAnsi="Arial" w:cs="Arial"/>
          <w:lang w:val="en-US"/>
        </w:rPr>
        <w:t xml:space="preserve"> suppliers and external </w:t>
      </w:r>
      <w:r w:rsidR="004C7E77" w:rsidRPr="00190D37">
        <w:rPr>
          <w:rFonts w:ascii="Arial" w:hAnsi="Arial" w:cs="Arial"/>
          <w:lang w:val="en-US"/>
        </w:rPr>
        <w:t xml:space="preserve">stakeholders </w:t>
      </w:r>
      <w:r w:rsidR="0010546A">
        <w:rPr>
          <w:rFonts w:ascii="Arial" w:hAnsi="Arial" w:cs="Arial"/>
          <w:lang w:val="en-US"/>
        </w:rPr>
        <w:t>to</w:t>
      </w:r>
      <w:r w:rsidRPr="00190D37">
        <w:rPr>
          <w:rFonts w:ascii="Arial" w:hAnsi="Arial" w:cs="Arial"/>
          <w:lang w:val="en-US"/>
        </w:rPr>
        <w:t xml:space="preserve"> </w:t>
      </w:r>
      <w:r w:rsidR="0010546A">
        <w:rPr>
          <w:rFonts w:ascii="Arial" w:hAnsi="Arial" w:cs="Arial"/>
          <w:lang w:val="en-US"/>
        </w:rPr>
        <w:t xml:space="preserve">abide by the </w:t>
      </w:r>
      <w:r w:rsidR="004C7E77" w:rsidRPr="00190D37">
        <w:rPr>
          <w:rFonts w:ascii="Arial" w:hAnsi="Arial" w:cs="Arial"/>
          <w:lang w:val="en-US"/>
        </w:rPr>
        <w:t xml:space="preserve">environmental </w:t>
      </w:r>
      <w:r w:rsidRPr="00190D37">
        <w:rPr>
          <w:rFonts w:ascii="Arial" w:hAnsi="Arial" w:cs="Arial"/>
          <w:lang w:val="en-US"/>
        </w:rPr>
        <w:t xml:space="preserve">protection principles established by </w:t>
      </w:r>
      <w:r w:rsidR="00DB1F00">
        <w:rPr>
          <w:rFonts w:ascii="Arial" w:hAnsi="Arial" w:cs="Arial"/>
          <w:lang w:val="en-US"/>
        </w:rPr>
        <w:t xml:space="preserve">the </w:t>
      </w:r>
      <w:r w:rsidRPr="00190D37">
        <w:rPr>
          <w:rFonts w:ascii="Arial" w:hAnsi="Arial" w:cs="Arial"/>
          <w:lang w:val="en-US"/>
        </w:rPr>
        <w:t>ETF.</w:t>
      </w:r>
    </w:p>
    <w:p w14:paraId="56295F9F" w14:textId="3F3CDD08" w:rsidR="004C7E77" w:rsidRPr="002631C5" w:rsidRDefault="0010546A" w:rsidP="004C7E7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With the help</w:t>
      </w:r>
      <w:r w:rsidR="004C7E77" w:rsidRPr="002631C5">
        <w:rPr>
          <w:rFonts w:ascii="Arial" w:hAnsi="Arial" w:cs="Arial"/>
          <w:lang w:val="en-US"/>
        </w:rPr>
        <w:t xml:space="preserve"> of </w:t>
      </w:r>
      <w:r>
        <w:rPr>
          <w:rFonts w:ascii="Arial" w:hAnsi="Arial" w:cs="Arial"/>
          <w:lang w:val="en-US"/>
        </w:rPr>
        <w:t>its</w:t>
      </w:r>
      <w:r w:rsidR="004C7E77" w:rsidRPr="002631C5">
        <w:rPr>
          <w:rFonts w:ascii="Arial" w:hAnsi="Arial" w:cs="Arial"/>
          <w:lang w:val="en-US"/>
        </w:rPr>
        <w:t xml:space="preserve"> Environmental Management System</w:t>
      </w:r>
      <w:r w:rsidR="00A91BF6">
        <w:rPr>
          <w:rFonts w:ascii="Arial" w:hAnsi="Arial" w:cs="Arial"/>
          <w:lang w:val="en-US"/>
        </w:rPr>
        <w:t>,</w:t>
      </w:r>
      <w:r w:rsidR="004C7E77" w:rsidRPr="002631C5">
        <w:rPr>
          <w:rFonts w:ascii="Arial" w:hAnsi="Arial" w:cs="Arial"/>
          <w:lang w:val="en-US"/>
        </w:rPr>
        <w:t xml:space="preserve"> </w:t>
      </w:r>
      <w:r w:rsidR="00DB1F00">
        <w:rPr>
          <w:rFonts w:ascii="Arial" w:hAnsi="Arial" w:cs="Arial"/>
          <w:lang w:val="en-US"/>
        </w:rPr>
        <w:t xml:space="preserve">the </w:t>
      </w:r>
      <w:r w:rsidR="004C7E77" w:rsidRPr="002631C5">
        <w:rPr>
          <w:rFonts w:ascii="Arial" w:hAnsi="Arial" w:cs="Arial"/>
          <w:lang w:val="en-US"/>
        </w:rPr>
        <w:t xml:space="preserve">ETF pursues the following strategic </w:t>
      </w:r>
      <w:r w:rsidR="001E6280" w:rsidRPr="002631C5">
        <w:rPr>
          <w:rFonts w:ascii="Arial" w:hAnsi="Arial" w:cs="Arial"/>
          <w:lang w:val="en-US"/>
        </w:rPr>
        <w:t>environmental goals:</w:t>
      </w:r>
    </w:p>
    <w:p w14:paraId="02D68748" w14:textId="77777777" w:rsidR="00FE4018" w:rsidRPr="003500BD" w:rsidRDefault="00FE4018" w:rsidP="00FE4018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190D37">
        <w:rPr>
          <w:rFonts w:ascii="Arial" w:hAnsi="Arial" w:cs="Arial"/>
          <w:lang w:val="en-US"/>
        </w:rPr>
        <w:t xml:space="preserve">Shifting towards the use </w:t>
      </w:r>
      <w:r w:rsidRPr="006F4C72">
        <w:rPr>
          <w:rFonts w:ascii="Arial" w:hAnsi="Arial" w:cs="Arial"/>
          <w:lang w:val="en-US"/>
        </w:rPr>
        <w:t xml:space="preserve">of renewable energy sources </w:t>
      </w:r>
      <w:r w:rsidRPr="00190D37">
        <w:rPr>
          <w:rFonts w:ascii="Arial" w:hAnsi="Arial" w:cs="Arial"/>
          <w:lang w:val="en-US"/>
        </w:rPr>
        <w:t>and r</w:t>
      </w:r>
      <w:r w:rsidRPr="003500BD">
        <w:rPr>
          <w:rFonts w:ascii="Arial" w:hAnsi="Arial" w:cs="Arial"/>
          <w:lang w:val="en-US"/>
        </w:rPr>
        <w:t>educing overall energy consumption;</w:t>
      </w:r>
    </w:p>
    <w:p w14:paraId="7B108D0D" w14:textId="5D14A7C5" w:rsidR="00FE4018" w:rsidRPr="00190D37" w:rsidRDefault="00FE4018" w:rsidP="00FE4018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190D37">
        <w:rPr>
          <w:rFonts w:ascii="Arial" w:hAnsi="Arial" w:cs="Arial"/>
          <w:lang w:val="en-US"/>
        </w:rPr>
        <w:t>Reducing the general use of resources and materials (incl. paper, plastics, gadgets, office equipment &amp; furniture, stationery and other supplies);</w:t>
      </w:r>
    </w:p>
    <w:p w14:paraId="40440D99" w14:textId="70C29281" w:rsidR="00E939CB" w:rsidRPr="00190D37" w:rsidRDefault="00E939CB" w:rsidP="00E939CB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190D37">
        <w:rPr>
          <w:rFonts w:ascii="Arial" w:hAnsi="Arial" w:cs="Arial"/>
          <w:lang w:val="en-US"/>
        </w:rPr>
        <w:t xml:space="preserve">Reducing </w:t>
      </w:r>
      <w:r>
        <w:rPr>
          <w:rFonts w:ascii="Arial" w:hAnsi="Arial" w:cs="Arial"/>
          <w:lang w:val="en-US"/>
        </w:rPr>
        <w:t>greenhouse</w:t>
      </w:r>
      <w:r w:rsidR="00C86729">
        <w:rPr>
          <w:rFonts w:ascii="Arial" w:hAnsi="Arial" w:cs="Arial"/>
          <w:lang w:val="en-US"/>
        </w:rPr>
        <w:t>/polluting</w:t>
      </w:r>
      <w:r w:rsidR="00E4798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gas </w:t>
      </w:r>
      <w:r w:rsidR="00C86729">
        <w:rPr>
          <w:rFonts w:ascii="Arial" w:hAnsi="Arial" w:cs="Arial"/>
          <w:lang w:val="en-US"/>
        </w:rPr>
        <w:t xml:space="preserve">and particulate matter </w:t>
      </w:r>
      <w:r w:rsidRPr="00190D37">
        <w:rPr>
          <w:rFonts w:ascii="Arial" w:hAnsi="Arial" w:cs="Arial"/>
          <w:lang w:val="en-US"/>
        </w:rPr>
        <w:t xml:space="preserve">emissions resulting from ETF-related travels (incl. </w:t>
      </w:r>
      <w:r w:rsidRPr="006F4C72">
        <w:rPr>
          <w:rFonts w:ascii="Arial" w:hAnsi="Arial" w:cs="Arial"/>
          <w:lang w:val="en-US"/>
        </w:rPr>
        <w:t>commuting by staff,</w:t>
      </w:r>
      <w:r w:rsidRPr="00190D37">
        <w:rPr>
          <w:rFonts w:ascii="Arial" w:hAnsi="Arial" w:cs="Arial"/>
          <w:lang w:val="en-US"/>
        </w:rPr>
        <w:t xml:space="preserve"> staff missions, travels of event participants and contractors);</w:t>
      </w:r>
    </w:p>
    <w:p w14:paraId="748929FE" w14:textId="737B5C11" w:rsidR="00096FE3" w:rsidRDefault="00E939CB" w:rsidP="00FE4018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Reducing</w:t>
      </w:r>
      <w:r w:rsidR="00096FE3">
        <w:rPr>
          <w:rFonts w:ascii="Arial" w:hAnsi="Arial" w:cs="Arial"/>
          <w:lang w:val="en-US"/>
        </w:rPr>
        <w:t xml:space="preserve"> water consumption</w:t>
      </w:r>
      <w:r w:rsidR="00742CDB">
        <w:rPr>
          <w:rFonts w:ascii="Arial" w:hAnsi="Arial" w:cs="Arial"/>
          <w:lang w:val="en-US"/>
        </w:rPr>
        <w:t>;</w:t>
      </w:r>
      <w:r w:rsidR="00096FE3">
        <w:rPr>
          <w:rFonts w:ascii="Arial" w:hAnsi="Arial" w:cs="Arial"/>
          <w:lang w:val="en-US"/>
        </w:rPr>
        <w:t xml:space="preserve"> </w:t>
      </w:r>
    </w:p>
    <w:p w14:paraId="40CB92F0" w14:textId="0439581D" w:rsidR="00096FE3" w:rsidRPr="00096FE3" w:rsidRDefault="006F4C72" w:rsidP="00096FE3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Reducing and</w:t>
      </w:r>
      <w:r w:rsidR="00096FE3">
        <w:rPr>
          <w:rFonts w:ascii="Arial" w:hAnsi="Arial" w:cs="Arial"/>
          <w:lang w:val="en-US"/>
        </w:rPr>
        <w:t xml:space="preserve"> e</w:t>
      </w:r>
      <w:r w:rsidR="00096FE3" w:rsidRPr="00190D37">
        <w:rPr>
          <w:rFonts w:ascii="Arial" w:hAnsi="Arial" w:cs="Arial"/>
          <w:lang w:val="en-US"/>
        </w:rPr>
        <w:t>ffective</w:t>
      </w:r>
      <w:r w:rsidR="00096FE3">
        <w:rPr>
          <w:rFonts w:ascii="Arial" w:hAnsi="Arial" w:cs="Arial"/>
          <w:lang w:val="en-US"/>
        </w:rPr>
        <w:t>ly</w:t>
      </w:r>
      <w:r w:rsidR="00096FE3" w:rsidRPr="00190D37">
        <w:rPr>
          <w:rFonts w:ascii="Arial" w:hAnsi="Arial" w:cs="Arial"/>
          <w:lang w:val="en-US"/>
        </w:rPr>
        <w:t xml:space="preserve"> manag</w:t>
      </w:r>
      <w:r w:rsidR="00096FE3">
        <w:rPr>
          <w:rFonts w:ascii="Arial" w:hAnsi="Arial" w:cs="Arial"/>
          <w:lang w:val="en-US"/>
        </w:rPr>
        <w:t>ing</w:t>
      </w:r>
      <w:r w:rsidR="00096FE3" w:rsidRPr="00190D37">
        <w:rPr>
          <w:rFonts w:ascii="Arial" w:hAnsi="Arial" w:cs="Arial"/>
          <w:lang w:val="en-US"/>
        </w:rPr>
        <w:t xml:space="preserve"> waste;</w:t>
      </w:r>
    </w:p>
    <w:p w14:paraId="23CD6B07" w14:textId="2882E658" w:rsidR="00FE4018" w:rsidRPr="003500BD" w:rsidRDefault="00FE4018" w:rsidP="00FE4018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190D37">
        <w:rPr>
          <w:rFonts w:ascii="Arial" w:hAnsi="Arial" w:cs="Arial"/>
          <w:lang w:val="en-US"/>
        </w:rPr>
        <w:t xml:space="preserve">Shifting towards more sustainable events; </w:t>
      </w:r>
    </w:p>
    <w:p w14:paraId="1A8FA82A" w14:textId="77777777" w:rsidR="00FE4018" w:rsidRPr="003500BD" w:rsidRDefault="00FE4018" w:rsidP="00FE4018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 w:rsidRPr="003500BD">
        <w:rPr>
          <w:rFonts w:ascii="Arial" w:hAnsi="Arial" w:cs="Arial"/>
          <w:lang w:val="en-US"/>
        </w:rPr>
        <w:t>Raising awareness among staff on environmental issues.</w:t>
      </w:r>
    </w:p>
    <w:p w14:paraId="0A8A3C33" w14:textId="7FD9EBF0" w:rsidR="0049693B" w:rsidRPr="002631C5" w:rsidRDefault="00CD5002" w:rsidP="0049693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49693B" w:rsidRPr="002631C5">
        <w:rPr>
          <w:rFonts w:ascii="Arial" w:hAnsi="Arial" w:cs="Arial"/>
          <w:lang w:val="en-US"/>
        </w:rPr>
        <w:t xml:space="preserve">ETF </w:t>
      </w:r>
      <w:r w:rsidR="000B458F">
        <w:rPr>
          <w:rFonts w:ascii="Arial" w:hAnsi="Arial" w:cs="Arial"/>
          <w:lang w:val="en-US"/>
        </w:rPr>
        <w:t xml:space="preserve">makes available </w:t>
      </w:r>
      <w:r w:rsidR="0049693B" w:rsidRPr="002631C5">
        <w:rPr>
          <w:rFonts w:ascii="Arial" w:hAnsi="Arial" w:cs="Arial"/>
          <w:lang w:val="en-US"/>
        </w:rPr>
        <w:t xml:space="preserve">the resources necessary to implement </w:t>
      </w:r>
      <w:r w:rsidR="000B458F">
        <w:rPr>
          <w:rFonts w:ascii="Arial" w:hAnsi="Arial" w:cs="Arial"/>
          <w:lang w:val="en-US"/>
        </w:rPr>
        <w:t>its</w:t>
      </w:r>
      <w:r w:rsidR="0049693B" w:rsidRPr="002631C5">
        <w:rPr>
          <w:rFonts w:ascii="Arial" w:hAnsi="Arial" w:cs="Arial"/>
          <w:lang w:val="en-US"/>
        </w:rPr>
        <w:t xml:space="preserve"> Environmental Policy and </w:t>
      </w:r>
      <w:r w:rsidR="000B458F">
        <w:rPr>
          <w:rFonts w:ascii="Arial" w:hAnsi="Arial" w:cs="Arial"/>
          <w:lang w:val="en-US"/>
        </w:rPr>
        <w:t xml:space="preserve">to </w:t>
      </w:r>
      <w:r w:rsidR="0049693B" w:rsidRPr="002631C5">
        <w:rPr>
          <w:rFonts w:ascii="Arial" w:hAnsi="Arial" w:cs="Arial"/>
          <w:lang w:val="en-US"/>
        </w:rPr>
        <w:t>achieve its strategic environmental goals</w:t>
      </w:r>
      <w:r w:rsidR="000B458F">
        <w:rPr>
          <w:rFonts w:ascii="Arial" w:hAnsi="Arial" w:cs="Arial"/>
          <w:lang w:val="en-US"/>
        </w:rPr>
        <w:t>.</w:t>
      </w:r>
      <w:r w:rsidR="00DB1F00">
        <w:rPr>
          <w:rFonts w:ascii="Arial" w:hAnsi="Arial" w:cs="Arial"/>
          <w:lang w:val="en-US"/>
        </w:rPr>
        <w:t xml:space="preserve"> The</w:t>
      </w:r>
      <w:r w:rsidR="000B458F">
        <w:rPr>
          <w:rFonts w:ascii="Arial" w:hAnsi="Arial" w:cs="Arial"/>
          <w:lang w:val="en-US"/>
        </w:rPr>
        <w:t xml:space="preserve"> ETF commits itself to carry out all </w:t>
      </w:r>
      <w:r w:rsidR="00BB57F7" w:rsidRPr="002631C5">
        <w:rPr>
          <w:rFonts w:ascii="Arial" w:hAnsi="Arial" w:cs="Arial"/>
          <w:lang w:val="en-US"/>
        </w:rPr>
        <w:t xml:space="preserve">planned activities </w:t>
      </w:r>
      <w:r w:rsidR="008C74F2" w:rsidRPr="002631C5">
        <w:rPr>
          <w:rFonts w:ascii="Arial" w:hAnsi="Arial" w:cs="Arial"/>
          <w:lang w:val="en-US"/>
        </w:rPr>
        <w:t xml:space="preserve">in </w:t>
      </w:r>
      <w:r w:rsidR="0049693B" w:rsidRPr="002631C5">
        <w:rPr>
          <w:rFonts w:ascii="Arial" w:hAnsi="Arial" w:cs="Arial"/>
          <w:lang w:val="en-US"/>
        </w:rPr>
        <w:t>an effective and efficient manner.</w:t>
      </w:r>
      <w:r w:rsidR="008C74F2" w:rsidRPr="002631C5">
        <w:rPr>
          <w:rFonts w:ascii="Arial" w:hAnsi="Arial" w:cs="Arial"/>
          <w:lang w:val="en-US"/>
        </w:rPr>
        <w:t xml:space="preserve"> The ETF define</w:t>
      </w:r>
      <w:r w:rsidR="001F0A2E">
        <w:rPr>
          <w:rFonts w:ascii="Arial" w:hAnsi="Arial" w:cs="Arial"/>
          <w:lang w:val="en-US"/>
        </w:rPr>
        <w:t>s</w:t>
      </w:r>
      <w:r w:rsidR="008C74F2" w:rsidRPr="002631C5">
        <w:rPr>
          <w:rFonts w:ascii="Arial" w:hAnsi="Arial" w:cs="Arial"/>
          <w:lang w:val="en-US"/>
        </w:rPr>
        <w:t xml:space="preserve"> specific performance indicators and targets and report</w:t>
      </w:r>
      <w:r w:rsidR="001F0A2E">
        <w:rPr>
          <w:rFonts w:ascii="Arial" w:hAnsi="Arial" w:cs="Arial"/>
          <w:lang w:val="en-US"/>
        </w:rPr>
        <w:t>s</w:t>
      </w:r>
      <w:r w:rsidR="008C74F2" w:rsidRPr="002631C5">
        <w:rPr>
          <w:rFonts w:ascii="Arial" w:hAnsi="Arial" w:cs="Arial"/>
          <w:lang w:val="en-US"/>
        </w:rPr>
        <w:t xml:space="preserve"> annually </w:t>
      </w:r>
      <w:r w:rsidR="001F0A2E">
        <w:rPr>
          <w:rFonts w:ascii="Arial" w:hAnsi="Arial" w:cs="Arial"/>
          <w:lang w:val="en-US"/>
        </w:rPr>
        <w:t>on achievement</w:t>
      </w:r>
      <w:r w:rsidR="00625634">
        <w:rPr>
          <w:rFonts w:ascii="Arial" w:hAnsi="Arial" w:cs="Arial"/>
          <w:lang w:val="en-US"/>
        </w:rPr>
        <w:t>s</w:t>
      </w:r>
      <w:r w:rsidR="00742CDB">
        <w:rPr>
          <w:rFonts w:ascii="Arial" w:hAnsi="Arial" w:cs="Arial"/>
          <w:lang w:val="en-US"/>
        </w:rPr>
        <w:t xml:space="preserve"> </w:t>
      </w:r>
      <w:r w:rsidR="006F4C72">
        <w:rPr>
          <w:rFonts w:ascii="Arial" w:hAnsi="Arial" w:cs="Arial"/>
          <w:lang w:val="en-US"/>
        </w:rPr>
        <w:t>in</w:t>
      </w:r>
      <w:r w:rsidR="006F4C72" w:rsidRPr="002631C5">
        <w:rPr>
          <w:rFonts w:ascii="Arial" w:hAnsi="Arial" w:cs="Arial"/>
          <w:lang w:val="en-US"/>
        </w:rPr>
        <w:t xml:space="preserve"> </w:t>
      </w:r>
      <w:r w:rsidR="006F4C72">
        <w:rPr>
          <w:rFonts w:ascii="Arial" w:hAnsi="Arial" w:cs="Arial"/>
          <w:lang w:val="en-US"/>
        </w:rPr>
        <w:t>the</w:t>
      </w:r>
      <w:r w:rsidR="00E439BB">
        <w:rPr>
          <w:rFonts w:ascii="Arial" w:hAnsi="Arial" w:cs="Arial"/>
          <w:lang w:val="en-US"/>
        </w:rPr>
        <w:t xml:space="preserve"> ETF’s </w:t>
      </w:r>
      <w:r w:rsidR="009130BA">
        <w:rPr>
          <w:rFonts w:ascii="Arial" w:hAnsi="Arial" w:cs="Arial"/>
          <w:lang w:val="en-US"/>
        </w:rPr>
        <w:t>Annual Activity Report</w:t>
      </w:r>
      <w:r w:rsidR="008C74F2" w:rsidRPr="002631C5">
        <w:rPr>
          <w:rFonts w:ascii="Arial" w:hAnsi="Arial" w:cs="Arial"/>
          <w:lang w:val="en-US"/>
        </w:rPr>
        <w:t xml:space="preserve">. </w:t>
      </w:r>
      <w:r w:rsidR="00DB1F00">
        <w:rPr>
          <w:rFonts w:ascii="Arial" w:hAnsi="Arial" w:cs="Arial"/>
          <w:lang w:val="en-US"/>
        </w:rPr>
        <w:t xml:space="preserve">The </w:t>
      </w:r>
      <w:r w:rsidR="008C74F2" w:rsidRPr="002631C5">
        <w:rPr>
          <w:rFonts w:ascii="Arial" w:hAnsi="Arial" w:cs="Arial"/>
          <w:lang w:val="en-US"/>
        </w:rPr>
        <w:t xml:space="preserve">ETF </w:t>
      </w:r>
      <w:r w:rsidR="00E439BB">
        <w:rPr>
          <w:rFonts w:ascii="Arial" w:hAnsi="Arial" w:cs="Arial"/>
          <w:lang w:val="en-US"/>
        </w:rPr>
        <w:t xml:space="preserve">aims to </w:t>
      </w:r>
      <w:r w:rsidR="001E4194">
        <w:rPr>
          <w:rFonts w:ascii="Arial" w:hAnsi="Arial" w:cs="Arial"/>
          <w:lang w:val="en-US"/>
        </w:rPr>
        <w:t xml:space="preserve">obtain </w:t>
      </w:r>
      <w:r w:rsidR="001E4194" w:rsidRPr="006F4C72">
        <w:rPr>
          <w:rFonts w:ascii="Arial" w:hAnsi="Arial" w:cs="Arial"/>
          <w:lang w:val="en-US"/>
        </w:rPr>
        <w:t>EMAS</w:t>
      </w:r>
      <w:r w:rsidR="008C74F2" w:rsidRPr="006F4C72">
        <w:rPr>
          <w:rFonts w:ascii="Arial" w:hAnsi="Arial" w:cs="Arial"/>
          <w:lang w:val="en-US"/>
        </w:rPr>
        <w:t xml:space="preserve"> certification in 2020</w:t>
      </w:r>
      <w:r w:rsidR="008C74F2" w:rsidRPr="002631C5">
        <w:rPr>
          <w:rFonts w:ascii="Arial" w:hAnsi="Arial" w:cs="Arial"/>
          <w:lang w:val="en-US"/>
        </w:rPr>
        <w:t xml:space="preserve"> and </w:t>
      </w:r>
      <w:r w:rsidR="001F0A2E">
        <w:rPr>
          <w:rFonts w:ascii="Arial" w:hAnsi="Arial" w:cs="Arial"/>
          <w:lang w:val="en-US"/>
        </w:rPr>
        <w:t>renew</w:t>
      </w:r>
      <w:r w:rsidR="00E4798F">
        <w:rPr>
          <w:rFonts w:ascii="Arial" w:hAnsi="Arial" w:cs="Arial"/>
          <w:lang w:val="en-US"/>
        </w:rPr>
        <w:t xml:space="preserve"> it</w:t>
      </w:r>
      <w:r w:rsidR="008C74F2" w:rsidRPr="002631C5">
        <w:rPr>
          <w:rFonts w:ascii="Arial" w:hAnsi="Arial" w:cs="Arial"/>
          <w:lang w:val="en-US"/>
        </w:rPr>
        <w:t xml:space="preserve"> in </w:t>
      </w:r>
      <w:r w:rsidR="001F0A2E">
        <w:rPr>
          <w:rFonts w:ascii="Arial" w:hAnsi="Arial" w:cs="Arial"/>
          <w:lang w:val="en-US"/>
        </w:rPr>
        <w:t>the y</w:t>
      </w:r>
      <w:r w:rsidR="008C74F2" w:rsidRPr="002631C5">
        <w:rPr>
          <w:rFonts w:ascii="Arial" w:hAnsi="Arial" w:cs="Arial"/>
          <w:lang w:val="en-US"/>
        </w:rPr>
        <w:t>ears</w:t>
      </w:r>
      <w:r w:rsidR="001F0A2E">
        <w:rPr>
          <w:rFonts w:ascii="Arial" w:hAnsi="Arial" w:cs="Arial"/>
          <w:lang w:val="en-US"/>
        </w:rPr>
        <w:t xml:space="preserve"> thereafter</w:t>
      </w:r>
      <w:r w:rsidR="008C74F2" w:rsidRPr="002631C5">
        <w:rPr>
          <w:rFonts w:ascii="Arial" w:hAnsi="Arial" w:cs="Arial"/>
          <w:lang w:val="en-US"/>
        </w:rPr>
        <w:t xml:space="preserve">. </w:t>
      </w:r>
    </w:p>
    <w:p w14:paraId="4B2C74AC" w14:textId="6D81F415" w:rsidR="0049693B" w:rsidRPr="002631C5" w:rsidRDefault="0049693B" w:rsidP="0049693B">
      <w:pPr>
        <w:rPr>
          <w:rFonts w:ascii="Arial" w:hAnsi="Arial" w:cs="Arial"/>
          <w:lang w:val="en-US"/>
        </w:rPr>
      </w:pPr>
      <w:r w:rsidRPr="002631C5">
        <w:rPr>
          <w:rFonts w:ascii="Arial" w:hAnsi="Arial" w:cs="Arial"/>
          <w:lang w:val="en-US"/>
        </w:rPr>
        <w:t>The ETF Environment</w:t>
      </w:r>
      <w:r w:rsidR="001F0A2E">
        <w:rPr>
          <w:rFonts w:ascii="Arial" w:hAnsi="Arial" w:cs="Arial"/>
          <w:lang w:val="en-US"/>
        </w:rPr>
        <w:t>al</w:t>
      </w:r>
      <w:r w:rsidRPr="002631C5">
        <w:rPr>
          <w:rFonts w:ascii="Arial" w:hAnsi="Arial" w:cs="Arial"/>
          <w:lang w:val="en-US"/>
        </w:rPr>
        <w:t xml:space="preserve"> Policy is public. The policy applies to all staff </w:t>
      </w:r>
      <w:r w:rsidR="000B458F">
        <w:rPr>
          <w:rFonts w:ascii="Arial" w:hAnsi="Arial" w:cs="Arial"/>
          <w:lang w:val="en-US"/>
        </w:rPr>
        <w:t xml:space="preserve">or external persons </w:t>
      </w:r>
      <w:r w:rsidRPr="002631C5">
        <w:rPr>
          <w:rFonts w:ascii="Arial" w:hAnsi="Arial" w:cs="Arial"/>
          <w:lang w:val="en-US"/>
        </w:rPr>
        <w:t xml:space="preserve">and activities </w:t>
      </w:r>
      <w:r w:rsidR="000B458F">
        <w:rPr>
          <w:rFonts w:ascii="Arial" w:hAnsi="Arial" w:cs="Arial"/>
          <w:lang w:val="en-US"/>
        </w:rPr>
        <w:t>related to</w:t>
      </w:r>
      <w:r w:rsidR="000B458F" w:rsidRPr="002631C5">
        <w:rPr>
          <w:rFonts w:ascii="Arial" w:hAnsi="Arial" w:cs="Arial"/>
          <w:lang w:val="en-US"/>
        </w:rPr>
        <w:t xml:space="preserve"> ETF </w:t>
      </w:r>
      <w:r w:rsidR="000B458F">
        <w:rPr>
          <w:rFonts w:ascii="Arial" w:hAnsi="Arial" w:cs="Arial"/>
          <w:lang w:val="en-US"/>
        </w:rPr>
        <w:t>activities</w:t>
      </w:r>
      <w:r w:rsidR="000B458F" w:rsidRPr="002631C5">
        <w:rPr>
          <w:rFonts w:ascii="Arial" w:hAnsi="Arial" w:cs="Arial"/>
          <w:lang w:val="en-US"/>
        </w:rPr>
        <w:t xml:space="preserve"> </w:t>
      </w:r>
      <w:r w:rsidR="000B458F">
        <w:rPr>
          <w:rFonts w:ascii="Arial" w:hAnsi="Arial" w:cs="Arial"/>
          <w:lang w:val="en-US"/>
        </w:rPr>
        <w:t xml:space="preserve">and </w:t>
      </w:r>
      <w:r w:rsidRPr="002631C5">
        <w:rPr>
          <w:rFonts w:ascii="Arial" w:hAnsi="Arial" w:cs="Arial"/>
          <w:lang w:val="en-US"/>
        </w:rPr>
        <w:t xml:space="preserve">performed on </w:t>
      </w:r>
      <w:r w:rsidR="000B458F">
        <w:rPr>
          <w:rFonts w:ascii="Arial" w:hAnsi="Arial" w:cs="Arial"/>
          <w:lang w:val="en-US"/>
        </w:rPr>
        <w:t>or</w:t>
      </w:r>
      <w:r w:rsidRPr="002631C5">
        <w:rPr>
          <w:rFonts w:ascii="Arial" w:hAnsi="Arial" w:cs="Arial"/>
          <w:lang w:val="en-US"/>
        </w:rPr>
        <w:t xml:space="preserve"> off</w:t>
      </w:r>
      <w:r w:rsidR="00625634">
        <w:rPr>
          <w:rFonts w:ascii="Arial" w:hAnsi="Arial" w:cs="Arial"/>
          <w:lang w:val="en-US"/>
        </w:rPr>
        <w:t>-</w:t>
      </w:r>
      <w:r w:rsidRPr="002631C5">
        <w:rPr>
          <w:rFonts w:ascii="Arial" w:hAnsi="Arial" w:cs="Arial"/>
          <w:lang w:val="en-US"/>
        </w:rPr>
        <w:t>site.</w:t>
      </w:r>
    </w:p>
    <w:sectPr w:rsidR="0049693B" w:rsidRPr="002631C5" w:rsidSect="00A61171">
      <w:headerReference w:type="default" r:id="rId12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C214B" w14:textId="77777777" w:rsidR="00786905" w:rsidRDefault="00786905" w:rsidP="007267F5">
      <w:r>
        <w:separator/>
      </w:r>
    </w:p>
  </w:endnote>
  <w:endnote w:type="continuationSeparator" w:id="0">
    <w:p w14:paraId="4669EA75" w14:textId="77777777" w:rsidR="00786905" w:rsidRDefault="00786905" w:rsidP="007267F5">
      <w:r>
        <w:continuationSeparator/>
      </w:r>
    </w:p>
  </w:endnote>
  <w:endnote w:type="continuationNotice" w:id="1">
    <w:p w14:paraId="45670A2B" w14:textId="77777777" w:rsidR="00151176" w:rsidRDefault="001511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4A926" w14:textId="77777777" w:rsidR="00786905" w:rsidRDefault="00786905" w:rsidP="007267F5">
      <w:r>
        <w:separator/>
      </w:r>
    </w:p>
  </w:footnote>
  <w:footnote w:type="continuationSeparator" w:id="0">
    <w:p w14:paraId="31DADDC2" w14:textId="77777777" w:rsidR="00786905" w:rsidRDefault="00786905" w:rsidP="007267F5">
      <w:r>
        <w:continuationSeparator/>
      </w:r>
    </w:p>
  </w:footnote>
  <w:footnote w:type="continuationNotice" w:id="1">
    <w:p w14:paraId="6FF8E233" w14:textId="77777777" w:rsidR="00151176" w:rsidRDefault="00151176">
      <w:pPr>
        <w:spacing w:after="0"/>
      </w:pPr>
    </w:p>
  </w:footnote>
  <w:footnote w:id="2">
    <w:p w14:paraId="210C4A94" w14:textId="45C7A75D" w:rsidR="00786905" w:rsidRPr="00625634" w:rsidRDefault="00786905">
      <w:pPr>
        <w:pStyle w:val="FootnoteText"/>
        <w:rPr>
          <w:rFonts w:ascii="Arial" w:hAnsi="Arial" w:cs="Arial"/>
          <w:sz w:val="18"/>
          <w:szCs w:val="18"/>
        </w:rPr>
      </w:pPr>
      <w:r w:rsidRPr="00625634">
        <w:rPr>
          <w:rStyle w:val="FootnoteReference"/>
          <w:rFonts w:ascii="Arial" w:hAnsi="Arial" w:cs="Arial"/>
          <w:sz w:val="18"/>
          <w:szCs w:val="18"/>
        </w:rPr>
        <w:footnoteRef/>
      </w:r>
      <w:r w:rsidRPr="00625634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742CDB" w:rsidRPr="00742CDB">
          <w:rPr>
            <w:rStyle w:val="Hyperlink"/>
            <w:rFonts w:ascii="Arial" w:hAnsi="Arial" w:cs="Arial"/>
            <w:sz w:val="18"/>
            <w:szCs w:val="18"/>
          </w:rPr>
          <w:t>https://ec.europa.eu/info/strategy/international-strategies/sustainable-development-goals/eu-approach-sustainable</w:t>
        </w:r>
        <w:r w:rsidR="00742CDB" w:rsidRPr="00742CDB">
          <w:rPr>
            <w:rStyle w:val="Hyperlink"/>
            <w:rFonts w:ascii="Arial" w:hAnsi="Arial" w:cs="Arial"/>
            <w:sz w:val="18"/>
            <w:szCs w:val="18"/>
          </w:rPr>
          <w:br/>
          <w:t>-development-0_en</w:t>
        </w:r>
      </w:hyperlink>
      <w:r w:rsidRPr="00625634"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72AF4EEC" w14:textId="24A51FAD" w:rsidR="00786905" w:rsidRPr="00625634" w:rsidRDefault="00786905">
      <w:pPr>
        <w:pStyle w:val="FootnoteText"/>
        <w:rPr>
          <w:rFonts w:ascii="Arial" w:hAnsi="Arial" w:cs="Arial"/>
          <w:sz w:val="18"/>
          <w:szCs w:val="18"/>
        </w:rPr>
      </w:pPr>
      <w:r w:rsidRPr="00625634">
        <w:rPr>
          <w:rStyle w:val="FootnoteReference"/>
          <w:rFonts w:ascii="Arial" w:hAnsi="Arial" w:cs="Arial"/>
          <w:sz w:val="18"/>
          <w:szCs w:val="18"/>
        </w:rPr>
        <w:footnoteRef/>
      </w:r>
      <w:r w:rsidRPr="00625634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625634">
          <w:rPr>
            <w:rStyle w:val="Hyperlink"/>
            <w:rFonts w:ascii="Arial" w:hAnsi="Arial" w:cs="Arial"/>
            <w:sz w:val="18"/>
            <w:szCs w:val="18"/>
          </w:rPr>
          <w:t>https://ec.europa.eu/environment/emas/index_en.htm</w:t>
        </w:r>
      </w:hyperlink>
      <w:r w:rsidRPr="00625634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524" w:type="dxa"/>
      <w:jc w:val="center"/>
      <w:tblBorders>
        <w:top w:val="single" w:sz="4" w:space="0" w:color="4A575F"/>
        <w:left w:val="single" w:sz="4" w:space="0" w:color="FFFFFF" w:themeColor="background1"/>
        <w:bottom w:val="single" w:sz="4" w:space="0" w:color="4A575F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154"/>
      <w:gridCol w:w="5216"/>
      <w:gridCol w:w="2154"/>
    </w:tblGrid>
    <w:tr w:rsidR="00786905" w:rsidRPr="005B0723" w14:paraId="09C2A432" w14:textId="77777777" w:rsidTr="003B0604">
      <w:trPr>
        <w:trHeight w:val="835"/>
        <w:jc w:val="center"/>
      </w:trPr>
      <w:tc>
        <w:tcPr>
          <w:tcW w:w="2154" w:type="dxa"/>
          <w:vAlign w:val="center"/>
        </w:tcPr>
        <w:p w14:paraId="7A13CF08" w14:textId="77E5F62E" w:rsidR="00786905" w:rsidRPr="005B0723" w:rsidRDefault="00786905" w:rsidP="003B0604">
          <w:pPr>
            <w:pStyle w:val="Header"/>
            <w:rPr>
              <w:lang w:val="en-GB"/>
            </w:rPr>
          </w:pPr>
          <w:r w:rsidRPr="005B0723">
            <w:rPr>
              <w:noProof/>
              <w:lang w:val="en-GB" w:eastAsia="en-GB"/>
            </w:rPr>
            <w:drawing>
              <wp:inline distT="0" distB="0" distL="0" distR="0" wp14:anchorId="437D17CD" wp14:editId="2D95F3AF">
                <wp:extent cx="1057524" cy="460427"/>
                <wp:effectExtent l="0" t="0" r="9525" b="0"/>
                <wp:docPr id="5" name="Immagine 5" descr="Risultati immagini per etf european training foundati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etf european training foundation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817" b="26644"/>
                        <a:stretch/>
                      </pic:blipFill>
                      <pic:spPr bwMode="auto">
                        <a:xfrm>
                          <a:off x="0" y="0"/>
                          <a:ext cx="1099169" cy="478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6" w:type="dxa"/>
          <w:vAlign w:val="center"/>
        </w:tcPr>
        <w:p w14:paraId="64FA58C5" w14:textId="44A3FFC2" w:rsidR="00786905" w:rsidRPr="005B0723" w:rsidRDefault="00786905" w:rsidP="003B0604">
          <w:pPr>
            <w:pStyle w:val="Header"/>
            <w:jc w:val="center"/>
            <w:rPr>
              <w:rStyle w:val="IntenseEmphasis"/>
              <w:lang w:val="en-GB"/>
            </w:rPr>
          </w:pPr>
          <w:r w:rsidRPr="009F13E2">
            <w:rPr>
              <w:rStyle w:val="IntenseEmphasis"/>
              <w:sz w:val="40"/>
              <w:szCs w:val="40"/>
              <w:lang w:val="en-GB"/>
            </w:rPr>
            <w:t xml:space="preserve">ETF – Environmental Policy </w:t>
          </w:r>
        </w:p>
      </w:tc>
      <w:tc>
        <w:tcPr>
          <w:tcW w:w="2154" w:type="dxa"/>
          <w:vAlign w:val="center"/>
        </w:tcPr>
        <w:p w14:paraId="6F9EAC2C" w14:textId="4A8A3A1B" w:rsidR="00786905" w:rsidRPr="004932CC" w:rsidRDefault="00786905" w:rsidP="005B0723">
          <w:pPr>
            <w:pStyle w:val="Header"/>
            <w:jc w:val="center"/>
            <w:rPr>
              <w:rStyle w:val="Strong"/>
              <w:b/>
              <w:bCs/>
              <w:sz w:val="18"/>
              <w:szCs w:val="18"/>
              <w:lang w:val="en-GB"/>
            </w:rPr>
          </w:pPr>
          <w:r w:rsidRPr="004932CC">
            <w:rPr>
              <w:rStyle w:val="Strong"/>
              <w:b/>
              <w:bCs/>
              <w:sz w:val="18"/>
              <w:szCs w:val="18"/>
              <w:lang w:val="en-GB"/>
            </w:rPr>
            <w:t xml:space="preserve">Date: </w:t>
          </w:r>
          <w:r w:rsidR="00375387">
            <w:rPr>
              <w:rStyle w:val="Strong"/>
              <w:b/>
              <w:bCs/>
              <w:sz w:val="18"/>
              <w:szCs w:val="18"/>
              <w:lang w:val="en-GB"/>
            </w:rPr>
            <w:t>19/05</w:t>
          </w:r>
          <w:r>
            <w:rPr>
              <w:rStyle w:val="Strong"/>
              <w:b/>
              <w:bCs/>
              <w:sz w:val="18"/>
              <w:szCs w:val="18"/>
              <w:lang w:val="en-GB"/>
            </w:rPr>
            <w:t>/2020</w:t>
          </w:r>
        </w:p>
        <w:p w14:paraId="7F74913D" w14:textId="57616BEA" w:rsidR="00786905" w:rsidRPr="00EA6E68" w:rsidRDefault="00786905" w:rsidP="007775CB">
          <w:pPr>
            <w:pStyle w:val="Header"/>
            <w:jc w:val="center"/>
            <w:rPr>
              <w:rStyle w:val="Strong"/>
              <w:b/>
              <w:bCs/>
              <w:color w:val="auto"/>
              <w:sz w:val="16"/>
              <w:szCs w:val="16"/>
              <w:highlight w:val="yellow"/>
              <w:lang w:val="en-GB"/>
            </w:rPr>
          </w:pPr>
          <w:r w:rsidRPr="005B0723">
            <w:rPr>
              <w:rStyle w:val="Strong"/>
              <w:sz w:val="18"/>
              <w:szCs w:val="18"/>
              <w:lang w:val="en-GB"/>
            </w:rPr>
            <w:t>Revision</w:t>
          </w:r>
          <w:r w:rsidRPr="00080347">
            <w:rPr>
              <w:rStyle w:val="Strong"/>
              <w:sz w:val="18"/>
              <w:szCs w:val="18"/>
              <w:lang w:val="en-GB"/>
            </w:rPr>
            <w:t xml:space="preserve">: </w:t>
          </w:r>
          <w:r w:rsidRPr="00080347">
            <w:rPr>
              <w:rStyle w:val="Strong"/>
              <w:b/>
              <w:bCs/>
              <w:color w:val="auto"/>
              <w:sz w:val="16"/>
              <w:szCs w:val="16"/>
              <w:lang w:val="en-GB"/>
            </w:rPr>
            <w:t>1</w:t>
          </w:r>
        </w:p>
        <w:p w14:paraId="1F986CB7" w14:textId="02BB1991" w:rsidR="00786905" w:rsidRPr="007775CB" w:rsidRDefault="00786905" w:rsidP="007775CB">
          <w:pPr>
            <w:pStyle w:val="Header"/>
            <w:jc w:val="center"/>
            <w:rPr>
              <w:rStyle w:val="Strong"/>
              <w:sz w:val="18"/>
              <w:szCs w:val="18"/>
              <w:lang w:val="en-GB"/>
            </w:rPr>
          </w:pPr>
          <w:r>
            <w:rPr>
              <w:rStyle w:val="Strong"/>
              <w:color w:val="FF0000"/>
              <w:sz w:val="16"/>
              <w:szCs w:val="16"/>
              <w:lang w:val="en-GB"/>
            </w:rPr>
            <w:t>FINAL</w:t>
          </w:r>
          <w:r w:rsidRPr="007775CB">
            <w:rPr>
              <w:rStyle w:val="Strong"/>
              <w:color w:val="FF0000"/>
              <w:sz w:val="16"/>
              <w:szCs w:val="16"/>
              <w:lang w:val="en-GB"/>
            </w:rPr>
            <w:t xml:space="preserve"> </w:t>
          </w:r>
        </w:p>
      </w:tc>
    </w:tr>
  </w:tbl>
  <w:p w14:paraId="553F3CF2" w14:textId="77777777" w:rsidR="00786905" w:rsidRDefault="00786905" w:rsidP="00726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A1D"/>
    <w:multiLevelType w:val="hybridMultilevel"/>
    <w:tmpl w:val="DE7E2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427D"/>
    <w:multiLevelType w:val="multilevel"/>
    <w:tmpl w:val="1520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D96DC8"/>
    <w:multiLevelType w:val="hybridMultilevel"/>
    <w:tmpl w:val="213E8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23F7A"/>
    <w:multiLevelType w:val="hybridMultilevel"/>
    <w:tmpl w:val="D1763B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D34E9"/>
    <w:multiLevelType w:val="multilevel"/>
    <w:tmpl w:val="B3BCBE4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2"/>
      <w:numFmt w:val="decimal"/>
      <w:pStyle w:val="Heading2"/>
      <w:isLgl/>
      <w:lvlText w:val="%1.%2"/>
      <w:lvlJc w:val="left"/>
      <w:pPr>
        <w:ind w:left="78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B09657B"/>
    <w:multiLevelType w:val="hybridMultilevel"/>
    <w:tmpl w:val="C83AE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3FC"/>
    <w:rsid w:val="00002257"/>
    <w:rsid w:val="000046A1"/>
    <w:rsid w:val="00004EE5"/>
    <w:rsid w:val="00006ACD"/>
    <w:rsid w:val="00007B22"/>
    <w:rsid w:val="00014A33"/>
    <w:rsid w:val="00021579"/>
    <w:rsid w:val="00027C05"/>
    <w:rsid w:val="00031A41"/>
    <w:rsid w:val="00032EA9"/>
    <w:rsid w:val="000378D8"/>
    <w:rsid w:val="0005248D"/>
    <w:rsid w:val="000736CD"/>
    <w:rsid w:val="00080347"/>
    <w:rsid w:val="00096FE3"/>
    <w:rsid w:val="00097880"/>
    <w:rsid w:val="000A0E83"/>
    <w:rsid w:val="000A2829"/>
    <w:rsid w:val="000B458F"/>
    <w:rsid w:val="000B72CC"/>
    <w:rsid w:val="000C4678"/>
    <w:rsid w:val="000C563D"/>
    <w:rsid w:val="000C574D"/>
    <w:rsid w:val="000E3340"/>
    <w:rsid w:val="000E394A"/>
    <w:rsid w:val="0010435D"/>
    <w:rsid w:val="0010546A"/>
    <w:rsid w:val="0011443C"/>
    <w:rsid w:val="00121981"/>
    <w:rsid w:val="00121C9F"/>
    <w:rsid w:val="00132D75"/>
    <w:rsid w:val="001365FD"/>
    <w:rsid w:val="00145218"/>
    <w:rsid w:val="00145427"/>
    <w:rsid w:val="001505C4"/>
    <w:rsid w:val="00151176"/>
    <w:rsid w:val="00190D37"/>
    <w:rsid w:val="001913FC"/>
    <w:rsid w:val="00191652"/>
    <w:rsid w:val="0019190A"/>
    <w:rsid w:val="00197AFE"/>
    <w:rsid w:val="001A4CA8"/>
    <w:rsid w:val="001B6A88"/>
    <w:rsid w:val="001C00B4"/>
    <w:rsid w:val="001C0534"/>
    <w:rsid w:val="001D3BA8"/>
    <w:rsid w:val="001D600D"/>
    <w:rsid w:val="001E1F8E"/>
    <w:rsid w:val="001E4194"/>
    <w:rsid w:val="001E6280"/>
    <w:rsid w:val="001E6AEC"/>
    <w:rsid w:val="001F0A2E"/>
    <w:rsid w:val="00202921"/>
    <w:rsid w:val="00214F03"/>
    <w:rsid w:val="00247B80"/>
    <w:rsid w:val="002521FA"/>
    <w:rsid w:val="00260DD2"/>
    <w:rsid w:val="00263125"/>
    <w:rsid w:val="002631C5"/>
    <w:rsid w:val="00283412"/>
    <w:rsid w:val="00283D84"/>
    <w:rsid w:val="0029452D"/>
    <w:rsid w:val="00295FE9"/>
    <w:rsid w:val="002A46E9"/>
    <w:rsid w:val="002A503B"/>
    <w:rsid w:val="002C778A"/>
    <w:rsid w:val="002D2818"/>
    <w:rsid w:val="002F30D6"/>
    <w:rsid w:val="002F55D4"/>
    <w:rsid w:val="002F7587"/>
    <w:rsid w:val="00300D6C"/>
    <w:rsid w:val="0030307A"/>
    <w:rsid w:val="00307F13"/>
    <w:rsid w:val="00311073"/>
    <w:rsid w:val="003125C8"/>
    <w:rsid w:val="00326071"/>
    <w:rsid w:val="00337397"/>
    <w:rsid w:val="003440F6"/>
    <w:rsid w:val="003500BD"/>
    <w:rsid w:val="003709EA"/>
    <w:rsid w:val="0037335D"/>
    <w:rsid w:val="00375387"/>
    <w:rsid w:val="00384736"/>
    <w:rsid w:val="00392D05"/>
    <w:rsid w:val="003941FC"/>
    <w:rsid w:val="0039726C"/>
    <w:rsid w:val="003A190C"/>
    <w:rsid w:val="003B0604"/>
    <w:rsid w:val="003B233A"/>
    <w:rsid w:val="003B6CDD"/>
    <w:rsid w:val="003B7609"/>
    <w:rsid w:val="003C22C7"/>
    <w:rsid w:val="003C45B1"/>
    <w:rsid w:val="003C5F46"/>
    <w:rsid w:val="003D36A5"/>
    <w:rsid w:val="003E14DD"/>
    <w:rsid w:val="003E1E90"/>
    <w:rsid w:val="003F0126"/>
    <w:rsid w:val="003F4E07"/>
    <w:rsid w:val="003F6E07"/>
    <w:rsid w:val="0040210A"/>
    <w:rsid w:val="00402D43"/>
    <w:rsid w:val="00413AC5"/>
    <w:rsid w:val="0042018B"/>
    <w:rsid w:val="0042781B"/>
    <w:rsid w:val="00434EDA"/>
    <w:rsid w:val="00435E7B"/>
    <w:rsid w:val="00443889"/>
    <w:rsid w:val="00443DFF"/>
    <w:rsid w:val="00454D2C"/>
    <w:rsid w:val="00455FED"/>
    <w:rsid w:val="00457199"/>
    <w:rsid w:val="00463A9D"/>
    <w:rsid w:val="004659D6"/>
    <w:rsid w:val="004710B9"/>
    <w:rsid w:val="004767D2"/>
    <w:rsid w:val="004779EF"/>
    <w:rsid w:val="0048071F"/>
    <w:rsid w:val="004932CC"/>
    <w:rsid w:val="00493A45"/>
    <w:rsid w:val="0049693B"/>
    <w:rsid w:val="00496E06"/>
    <w:rsid w:val="004A4F6F"/>
    <w:rsid w:val="004B345C"/>
    <w:rsid w:val="004C7E77"/>
    <w:rsid w:val="004D3015"/>
    <w:rsid w:val="004D6C98"/>
    <w:rsid w:val="004E0570"/>
    <w:rsid w:val="00500A8F"/>
    <w:rsid w:val="005102AE"/>
    <w:rsid w:val="00510A7E"/>
    <w:rsid w:val="00546C91"/>
    <w:rsid w:val="005503D3"/>
    <w:rsid w:val="00552487"/>
    <w:rsid w:val="00563BBD"/>
    <w:rsid w:val="00572163"/>
    <w:rsid w:val="00582FC7"/>
    <w:rsid w:val="00584B81"/>
    <w:rsid w:val="005959B9"/>
    <w:rsid w:val="005A0D68"/>
    <w:rsid w:val="005A7087"/>
    <w:rsid w:val="005B0723"/>
    <w:rsid w:val="005C1F6A"/>
    <w:rsid w:val="005C4466"/>
    <w:rsid w:val="005C62D1"/>
    <w:rsid w:val="005E5546"/>
    <w:rsid w:val="005F2706"/>
    <w:rsid w:val="005F5E70"/>
    <w:rsid w:val="005F7209"/>
    <w:rsid w:val="006058AA"/>
    <w:rsid w:val="0061314B"/>
    <w:rsid w:val="00616FAD"/>
    <w:rsid w:val="006232D1"/>
    <w:rsid w:val="00625634"/>
    <w:rsid w:val="0062578F"/>
    <w:rsid w:val="0064282D"/>
    <w:rsid w:val="0064357F"/>
    <w:rsid w:val="0065007B"/>
    <w:rsid w:val="00650284"/>
    <w:rsid w:val="0066148A"/>
    <w:rsid w:val="00666C51"/>
    <w:rsid w:val="00667D8D"/>
    <w:rsid w:val="006729EF"/>
    <w:rsid w:val="00677B15"/>
    <w:rsid w:val="006824DD"/>
    <w:rsid w:val="00684B62"/>
    <w:rsid w:val="00691459"/>
    <w:rsid w:val="00697A43"/>
    <w:rsid w:val="006C4C27"/>
    <w:rsid w:val="006D0455"/>
    <w:rsid w:val="006D40A6"/>
    <w:rsid w:val="006D5B1F"/>
    <w:rsid w:val="006E473F"/>
    <w:rsid w:val="006E5C2D"/>
    <w:rsid w:val="006F38A5"/>
    <w:rsid w:val="006F4A27"/>
    <w:rsid w:val="006F4C72"/>
    <w:rsid w:val="006F5E8C"/>
    <w:rsid w:val="006F67C7"/>
    <w:rsid w:val="0071146D"/>
    <w:rsid w:val="00712190"/>
    <w:rsid w:val="00717D29"/>
    <w:rsid w:val="007267F5"/>
    <w:rsid w:val="0073036F"/>
    <w:rsid w:val="00734633"/>
    <w:rsid w:val="00742CDB"/>
    <w:rsid w:val="0075404A"/>
    <w:rsid w:val="00760C0A"/>
    <w:rsid w:val="0076123E"/>
    <w:rsid w:val="00762598"/>
    <w:rsid w:val="00775EF8"/>
    <w:rsid w:val="007775CB"/>
    <w:rsid w:val="007839A6"/>
    <w:rsid w:val="00786905"/>
    <w:rsid w:val="00793C3C"/>
    <w:rsid w:val="00795A73"/>
    <w:rsid w:val="007A7A9C"/>
    <w:rsid w:val="007B7FF7"/>
    <w:rsid w:val="007C0BD2"/>
    <w:rsid w:val="007D5E4F"/>
    <w:rsid w:val="007D6F33"/>
    <w:rsid w:val="007E2C9B"/>
    <w:rsid w:val="007F6FC9"/>
    <w:rsid w:val="00803A9A"/>
    <w:rsid w:val="00816721"/>
    <w:rsid w:val="0082042C"/>
    <w:rsid w:val="00822E00"/>
    <w:rsid w:val="008371CC"/>
    <w:rsid w:val="00840044"/>
    <w:rsid w:val="00842A9E"/>
    <w:rsid w:val="00844A23"/>
    <w:rsid w:val="008451C8"/>
    <w:rsid w:val="0084703A"/>
    <w:rsid w:val="00863FAB"/>
    <w:rsid w:val="0087059B"/>
    <w:rsid w:val="0087108A"/>
    <w:rsid w:val="008715BE"/>
    <w:rsid w:val="008760BC"/>
    <w:rsid w:val="00876C08"/>
    <w:rsid w:val="00885A6C"/>
    <w:rsid w:val="00894288"/>
    <w:rsid w:val="00895408"/>
    <w:rsid w:val="0089572D"/>
    <w:rsid w:val="008A0D70"/>
    <w:rsid w:val="008A144D"/>
    <w:rsid w:val="008A1D07"/>
    <w:rsid w:val="008B0FAC"/>
    <w:rsid w:val="008B4071"/>
    <w:rsid w:val="008C74F2"/>
    <w:rsid w:val="008C7CE5"/>
    <w:rsid w:val="008D2BA8"/>
    <w:rsid w:val="008D309E"/>
    <w:rsid w:val="008E52DE"/>
    <w:rsid w:val="008E6266"/>
    <w:rsid w:val="008E7D21"/>
    <w:rsid w:val="008F0028"/>
    <w:rsid w:val="008F00AA"/>
    <w:rsid w:val="008F132E"/>
    <w:rsid w:val="008F3CEC"/>
    <w:rsid w:val="008F602C"/>
    <w:rsid w:val="009112D1"/>
    <w:rsid w:val="009130BA"/>
    <w:rsid w:val="00916977"/>
    <w:rsid w:val="00923535"/>
    <w:rsid w:val="00927278"/>
    <w:rsid w:val="009308E1"/>
    <w:rsid w:val="009357C5"/>
    <w:rsid w:val="00944B74"/>
    <w:rsid w:val="00967B54"/>
    <w:rsid w:val="00967DD9"/>
    <w:rsid w:val="00971A6B"/>
    <w:rsid w:val="00993E29"/>
    <w:rsid w:val="009B45CB"/>
    <w:rsid w:val="009D0DA6"/>
    <w:rsid w:val="009D5EC7"/>
    <w:rsid w:val="009E54F9"/>
    <w:rsid w:val="009F13E2"/>
    <w:rsid w:val="009F6B22"/>
    <w:rsid w:val="00A064D2"/>
    <w:rsid w:val="00A14895"/>
    <w:rsid w:val="00A24011"/>
    <w:rsid w:val="00A27551"/>
    <w:rsid w:val="00A27DF2"/>
    <w:rsid w:val="00A31694"/>
    <w:rsid w:val="00A367EB"/>
    <w:rsid w:val="00A57D47"/>
    <w:rsid w:val="00A61171"/>
    <w:rsid w:val="00A613C2"/>
    <w:rsid w:val="00A62197"/>
    <w:rsid w:val="00A773B2"/>
    <w:rsid w:val="00A77AAB"/>
    <w:rsid w:val="00A77F28"/>
    <w:rsid w:val="00A83913"/>
    <w:rsid w:val="00A84009"/>
    <w:rsid w:val="00A87326"/>
    <w:rsid w:val="00A91BF6"/>
    <w:rsid w:val="00A9503B"/>
    <w:rsid w:val="00AA39D7"/>
    <w:rsid w:val="00AC158B"/>
    <w:rsid w:val="00AC6880"/>
    <w:rsid w:val="00AD765D"/>
    <w:rsid w:val="00B06FEA"/>
    <w:rsid w:val="00B121B0"/>
    <w:rsid w:val="00B255C1"/>
    <w:rsid w:val="00B325B4"/>
    <w:rsid w:val="00B371D4"/>
    <w:rsid w:val="00B3754B"/>
    <w:rsid w:val="00B4337A"/>
    <w:rsid w:val="00B47C28"/>
    <w:rsid w:val="00B5245B"/>
    <w:rsid w:val="00B530E7"/>
    <w:rsid w:val="00B55958"/>
    <w:rsid w:val="00B90267"/>
    <w:rsid w:val="00B91BA5"/>
    <w:rsid w:val="00B95F7B"/>
    <w:rsid w:val="00B962E1"/>
    <w:rsid w:val="00BA0754"/>
    <w:rsid w:val="00BA256B"/>
    <w:rsid w:val="00BA6DF9"/>
    <w:rsid w:val="00BB50FE"/>
    <w:rsid w:val="00BB57F7"/>
    <w:rsid w:val="00BC17B5"/>
    <w:rsid w:val="00BD1EB0"/>
    <w:rsid w:val="00BE4FBE"/>
    <w:rsid w:val="00BF2DC6"/>
    <w:rsid w:val="00BF4151"/>
    <w:rsid w:val="00C003FA"/>
    <w:rsid w:val="00C102AB"/>
    <w:rsid w:val="00C2784E"/>
    <w:rsid w:val="00C27922"/>
    <w:rsid w:val="00C40C1E"/>
    <w:rsid w:val="00C52EB6"/>
    <w:rsid w:val="00C53158"/>
    <w:rsid w:val="00C6002D"/>
    <w:rsid w:val="00C67309"/>
    <w:rsid w:val="00C6774C"/>
    <w:rsid w:val="00C6779A"/>
    <w:rsid w:val="00C702BC"/>
    <w:rsid w:val="00C7274D"/>
    <w:rsid w:val="00C80E66"/>
    <w:rsid w:val="00C810C6"/>
    <w:rsid w:val="00C86729"/>
    <w:rsid w:val="00C86E03"/>
    <w:rsid w:val="00CA08E7"/>
    <w:rsid w:val="00CA0BE2"/>
    <w:rsid w:val="00CB4BAC"/>
    <w:rsid w:val="00CB5F42"/>
    <w:rsid w:val="00CC5FC2"/>
    <w:rsid w:val="00CD2E51"/>
    <w:rsid w:val="00CD5002"/>
    <w:rsid w:val="00CD765A"/>
    <w:rsid w:val="00CF0B2A"/>
    <w:rsid w:val="00D13366"/>
    <w:rsid w:val="00D13B65"/>
    <w:rsid w:val="00D165B4"/>
    <w:rsid w:val="00D339B8"/>
    <w:rsid w:val="00D437ED"/>
    <w:rsid w:val="00D4452D"/>
    <w:rsid w:val="00D53C59"/>
    <w:rsid w:val="00D54174"/>
    <w:rsid w:val="00D55A19"/>
    <w:rsid w:val="00D6011B"/>
    <w:rsid w:val="00D65BC9"/>
    <w:rsid w:val="00D81F60"/>
    <w:rsid w:val="00D85351"/>
    <w:rsid w:val="00D950C0"/>
    <w:rsid w:val="00DA5E86"/>
    <w:rsid w:val="00DA65B5"/>
    <w:rsid w:val="00DB1F00"/>
    <w:rsid w:val="00DB4BE8"/>
    <w:rsid w:val="00DB5B1F"/>
    <w:rsid w:val="00DC5020"/>
    <w:rsid w:val="00DD3635"/>
    <w:rsid w:val="00DE61EF"/>
    <w:rsid w:val="00DF7709"/>
    <w:rsid w:val="00E158B0"/>
    <w:rsid w:val="00E16BD5"/>
    <w:rsid w:val="00E22E30"/>
    <w:rsid w:val="00E239FC"/>
    <w:rsid w:val="00E246DD"/>
    <w:rsid w:val="00E427AD"/>
    <w:rsid w:val="00E439BB"/>
    <w:rsid w:val="00E4798F"/>
    <w:rsid w:val="00E6519A"/>
    <w:rsid w:val="00E75930"/>
    <w:rsid w:val="00E8235F"/>
    <w:rsid w:val="00E939CB"/>
    <w:rsid w:val="00EA2A8F"/>
    <w:rsid w:val="00EA2B72"/>
    <w:rsid w:val="00EA4044"/>
    <w:rsid w:val="00EA5C2E"/>
    <w:rsid w:val="00EA6E68"/>
    <w:rsid w:val="00EA748D"/>
    <w:rsid w:val="00EB23A6"/>
    <w:rsid w:val="00EB5124"/>
    <w:rsid w:val="00EC2AB8"/>
    <w:rsid w:val="00ED3426"/>
    <w:rsid w:val="00ED43A3"/>
    <w:rsid w:val="00ED5EB3"/>
    <w:rsid w:val="00EE3FF4"/>
    <w:rsid w:val="00EE642E"/>
    <w:rsid w:val="00EE7D3D"/>
    <w:rsid w:val="00EF6015"/>
    <w:rsid w:val="00F153FD"/>
    <w:rsid w:val="00F16A07"/>
    <w:rsid w:val="00F16AA7"/>
    <w:rsid w:val="00F21C2C"/>
    <w:rsid w:val="00F23296"/>
    <w:rsid w:val="00F26E41"/>
    <w:rsid w:val="00F40B42"/>
    <w:rsid w:val="00F4466E"/>
    <w:rsid w:val="00F47A3E"/>
    <w:rsid w:val="00F54D3B"/>
    <w:rsid w:val="00F61D5D"/>
    <w:rsid w:val="00F61F92"/>
    <w:rsid w:val="00F6295B"/>
    <w:rsid w:val="00F73618"/>
    <w:rsid w:val="00FB0C7E"/>
    <w:rsid w:val="00FB56FE"/>
    <w:rsid w:val="00FC1EFE"/>
    <w:rsid w:val="00FD1E47"/>
    <w:rsid w:val="00FD329B"/>
    <w:rsid w:val="00FD62B7"/>
    <w:rsid w:val="00FD7A89"/>
    <w:rsid w:val="00FE2A78"/>
    <w:rsid w:val="00FE314A"/>
    <w:rsid w:val="00FE4018"/>
    <w:rsid w:val="00FE6AC9"/>
    <w:rsid w:val="00FF0FF7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73A49DA"/>
  <w15:chartTrackingRefBased/>
  <w15:docId w15:val="{64FCB9BB-2120-4011-9FF6-A3417186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F5"/>
    <w:pPr>
      <w:spacing w:line="240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23E"/>
    <w:pPr>
      <w:keepNext/>
      <w:keepLines/>
      <w:numPr>
        <w:numId w:val="1"/>
      </w:numPr>
      <w:spacing w:after="60"/>
      <w:ind w:left="357" w:hanging="357"/>
      <w:outlineLvl w:val="0"/>
    </w:pPr>
    <w:rPr>
      <w:rFonts w:asciiTheme="majorHAnsi" w:eastAsiaTheme="majorEastAsia" w:hAnsiTheme="majorHAnsi" w:cstheme="majorBidi"/>
      <w:b/>
      <w:bCs/>
      <w:smallCaps/>
      <w:color w:val="0091BD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23E"/>
    <w:pPr>
      <w:keepNext/>
      <w:keepLines/>
      <w:numPr>
        <w:ilvl w:val="1"/>
        <w:numId w:val="1"/>
      </w:numPr>
      <w:spacing w:before="40" w:after="40"/>
      <w:ind w:left="360"/>
      <w:outlineLvl w:val="1"/>
    </w:pPr>
    <w:rPr>
      <w:rFonts w:asciiTheme="majorHAnsi" w:eastAsia="Times New Roman" w:hAnsiTheme="majorHAnsi" w:cstheme="majorBidi"/>
      <w:b/>
      <w:bCs/>
      <w:smallCaps/>
      <w:color w:val="004C64"/>
      <w:sz w:val="22"/>
      <w:szCs w:val="26"/>
      <w:lang w:val="en-US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011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4011"/>
  </w:style>
  <w:style w:type="paragraph" w:styleId="Footer">
    <w:name w:val="footer"/>
    <w:basedOn w:val="Normal"/>
    <w:link w:val="FooterChar"/>
    <w:uiPriority w:val="99"/>
    <w:unhideWhenUsed/>
    <w:rsid w:val="00A24011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4011"/>
  </w:style>
  <w:style w:type="table" w:styleId="TableGrid">
    <w:name w:val="Table Grid"/>
    <w:basedOn w:val="TableNormal"/>
    <w:uiPriority w:val="39"/>
    <w:rsid w:val="00A2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A9503B"/>
    <w:rPr>
      <w:b/>
      <w:bCs/>
      <w:smallCaps/>
      <w:color w:val="0091BD"/>
      <w:sz w:val="28"/>
      <w:szCs w:val="28"/>
    </w:rPr>
  </w:style>
  <w:style w:type="character" w:styleId="Strong">
    <w:name w:val="Strong"/>
    <w:uiPriority w:val="22"/>
    <w:qFormat/>
    <w:rsid w:val="00443889"/>
    <w:rPr>
      <w:smallCaps/>
      <w:color w:val="4A575F"/>
    </w:rPr>
  </w:style>
  <w:style w:type="paragraph" w:customStyle="1" w:styleId="Tabella">
    <w:name w:val="Tabella"/>
    <w:basedOn w:val="Normal"/>
    <w:rsid w:val="00443889"/>
    <w:pPr>
      <w:spacing w:before="60" w:after="60"/>
      <w:jc w:val="left"/>
    </w:pPr>
    <w:rPr>
      <w:rFonts w:ascii="Calibri" w:eastAsia="Calibri" w:hAnsi="Calibri" w:cs="Arial"/>
      <w:lang w:eastAsia="it-IT"/>
    </w:rPr>
  </w:style>
  <w:style w:type="paragraph" w:customStyle="1" w:styleId="TitoloTabella">
    <w:name w:val="Titolo Tabella"/>
    <w:basedOn w:val="Tabella"/>
    <w:rsid w:val="0044388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6123E"/>
    <w:rPr>
      <w:rFonts w:asciiTheme="majorHAnsi" w:eastAsiaTheme="majorEastAsia" w:hAnsiTheme="majorHAnsi" w:cstheme="majorBidi"/>
      <w:b/>
      <w:bCs/>
      <w:smallCaps/>
      <w:color w:val="0091BD"/>
      <w:sz w:val="28"/>
      <w:szCs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71146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146D"/>
  </w:style>
  <w:style w:type="character" w:customStyle="1" w:styleId="CommentTextChar">
    <w:name w:val="Comment Text Char"/>
    <w:basedOn w:val="DefaultParagraphFont"/>
    <w:link w:val="CommentText"/>
    <w:rsid w:val="00711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4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4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4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012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95F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295FE9"/>
    <w:rPr>
      <w:rFonts w:ascii="Calibri" w:eastAsia="Times New Roman" w:hAnsi="Calibri" w:cs="Times New Roman"/>
    </w:rPr>
  </w:style>
  <w:style w:type="character" w:customStyle="1" w:styleId="tlid-translation">
    <w:name w:val="tlid-translation"/>
    <w:basedOn w:val="DefaultParagraphFont"/>
    <w:rsid w:val="00295FE9"/>
  </w:style>
  <w:style w:type="paragraph" w:styleId="NormalWeb">
    <w:name w:val="Normal (Web)"/>
    <w:basedOn w:val="Normal"/>
    <w:uiPriority w:val="99"/>
    <w:semiHidden/>
    <w:unhideWhenUsed/>
    <w:rsid w:val="00A27DF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lang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1F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76123E"/>
    <w:rPr>
      <w:rFonts w:asciiTheme="majorHAnsi" w:eastAsia="Times New Roman" w:hAnsiTheme="majorHAnsi" w:cstheme="majorBidi"/>
      <w:b/>
      <w:bCs/>
      <w:smallCaps/>
      <w:color w:val="004C64"/>
      <w:szCs w:val="26"/>
      <w:lang w:val="en-US" w:eastAsia="it-IT"/>
    </w:rPr>
  </w:style>
  <w:style w:type="paragraph" w:customStyle="1" w:styleId="corpotesto">
    <w:name w:val="corpo testo"/>
    <w:basedOn w:val="Normal"/>
    <w:rsid w:val="008760BC"/>
    <w:pPr>
      <w:tabs>
        <w:tab w:val="left" w:pos="1077"/>
      </w:tabs>
      <w:spacing w:after="0" w:line="360" w:lineRule="atLeast"/>
      <w:ind w:left="851" w:right="851"/>
    </w:pPr>
    <w:rPr>
      <w:rFonts w:ascii="Arial" w:eastAsia="Times New Roman" w:hAnsi="Arial" w:cs="Times New Roman"/>
      <w:lang w:eastAsia="it-IT"/>
    </w:rPr>
  </w:style>
  <w:style w:type="paragraph" w:customStyle="1" w:styleId="TableParagraph">
    <w:name w:val="Table Paragraph"/>
    <w:basedOn w:val="Normal"/>
    <w:uiPriority w:val="1"/>
    <w:qFormat/>
    <w:rsid w:val="00793C3C"/>
    <w:pPr>
      <w:widowControl w:val="0"/>
      <w:spacing w:after="0"/>
      <w:jc w:val="left"/>
    </w:pPr>
    <w:rPr>
      <w:rFonts w:ascii="Calibri" w:eastAsia="Calibri" w:hAnsi="Calibri" w:cs="Times New Roman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D3BA8"/>
    <w:pPr>
      <w:spacing w:after="0" w:line="240" w:lineRule="auto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7E77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7E7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7E7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7E7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7E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7E7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19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00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4317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2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0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1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0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819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3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nvironment/emas/index_en.htm" TargetMode="External"/><Relationship Id="rId1" Type="http://schemas.openxmlformats.org/officeDocument/2006/relationships/hyperlink" Target="https://ec.europa.eu/info/strategy/international-strategies/sustainable-development-goals/eu-approach-sustainable-development-0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FLanguage xmlns="352eff78-8ef6-4427-8df7-1972833bf6ef">English</ETFLanguage>
    <IPubSourceDocPublicationStatus xmlns="df6b2545-d15d-4d63-86ca-644416e434f8" xsi:nil="true"/>
    <ReferenceYear xmlns="352eff78-8ef6-4427-8df7-1972833bf6ef">2020</ReferenceYear>
    <Administration_x0020_Sub_x0020_Area xmlns="df6b2545-d15d-4d63-86ca-644416e434f8">Health and safety</Administration_x0020_Sub_x0020_Area>
    <Administration_x0020_Keywords xmlns="df6b2545-d15d-4d63-86ca-644416e434f8">
      <Value>Environment</Value>
    </Administration_x0020_Keywords>
    <ReferenceNumber xmlns="352eff78-8ef6-4427-8df7-1972833bf6ef" xsi:nil="true"/>
    <Origin xmlns="352eff78-8ef6-4427-8df7-1972833bf6ef" xsi:nil="true"/>
    <Authors xmlns="352eff78-8ef6-4427-8df7-1972833bf6ef" xsi:nil="true"/>
    <Status xmlns="352eff78-8ef6-4427-8df7-1972833bf6ef" xsi:nil="true"/>
    <General_x0020_Keywords xmlns="df6b2545-d15d-4d63-86ca-644416e434f8"/>
    <_dlc_DocId xmlns="df6b2545-d15d-4d63-86ca-644416e434f8">ETFDMS-240885543-1091</_dlc_DocId>
    <_dlc_DocIdUrl xmlns="df6b2545-d15d-4d63-86ca-644416e434f8">
      <Url>https://sharing.etf.europa.eu/sites/dms/adfac/_layouts/15/DocIdRedir.aspx?ID=ETFDMS-240885543-1091</Url>
      <Description>ETFDMS-240885543-1091</Description>
    </_dlc_DocIdUrl>
    <Other_x0020_Document_x0020_Type xmlns="df6b2545-d15d-4d63-86ca-644416e434f8">Policy</Other_x0020_Document_x0020_Type>
    <Intranet xmlns="df6b2545-d15d-4d63-86ca-644416e434f8">false</Intran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ther Document" ma:contentTypeID="0x01010018C77CAB493C4CC28C851D171ACDEB5D00FCF6565F3E957449B85F2E7ADC7E3518009EB5230C8AE14D43AF3B613239503C55" ma:contentTypeVersion="15" ma:contentTypeDescription="" ma:contentTypeScope="" ma:versionID="a6c0bcb8d07768699faf4df7839304ff">
  <xsd:schema xmlns:xsd="http://www.w3.org/2001/XMLSchema" xmlns:xs="http://www.w3.org/2001/XMLSchema" xmlns:p="http://schemas.microsoft.com/office/2006/metadata/properties" xmlns:ns1="df6b2545-d15d-4d63-86ca-644416e434f8" xmlns:ns3="352eff78-8ef6-4427-8df7-1972833bf6ef" targetNamespace="http://schemas.microsoft.com/office/2006/metadata/properties" ma:root="true" ma:fieldsID="55d80826692c2ae624e8d0c35204df58" ns1:_="" ns3:_="">
    <xsd:import namespace="df6b2545-d15d-4d63-86ca-644416e434f8"/>
    <xsd:import namespace="352eff78-8ef6-4427-8df7-1972833bf6ef"/>
    <xsd:element name="properties">
      <xsd:complexType>
        <xsd:sequence>
          <xsd:element name="documentManagement">
            <xsd:complexType>
              <xsd:all>
                <xsd:element ref="ns1:Other_x0020_Document_x0020_Type"/>
                <xsd:element ref="ns1:Administration_x0020_Sub_x0020_Area"/>
                <xsd:element ref="ns3:ReferenceYear"/>
                <xsd:element ref="ns3:Authors" minOccurs="0"/>
                <xsd:element ref="ns3:ETFLanguage" minOccurs="0"/>
                <xsd:element ref="ns3:ReferenceNumber" minOccurs="0"/>
                <xsd:element ref="ns1:General_x0020_Keywords" minOccurs="0"/>
                <xsd:element ref="ns1:Administration_x0020_Keywords" minOccurs="0"/>
                <xsd:element ref="ns3:Status" minOccurs="0"/>
                <xsd:element ref="ns3:Origin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  <xsd:element ref="ns1:In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Other_x0020_Document_x0020_Type" ma:index="0" ma:displayName="Other Document Type" ma:format="Dropdown" ma:internalName="Other_x0020_Document_x0020_Type" ma:readOnly="false">
      <xsd:simpleType>
        <xsd:restriction base="dms:Choice">
          <xsd:enumeration value="Action plan"/>
          <xsd:enumeration value="Agenda"/>
          <xsd:enumeration value="Assessment-evaluation-audit"/>
          <xsd:enumeration value="Cooperation agreement"/>
          <xsd:enumeration value="Correspondence"/>
          <xsd:enumeration value="Decision"/>
          <xsd:enumeration value="Form"/>
          <xsd:enumeration value="Guide-manual"/>
          <xsd:enumeration value="Leaflet"/>
          <xsd:enumeration value="Memo"/>
          <xsd:enumeration value="Minutes"/>
          <xsd:enumeration value="Mission report"/>
          <xsd:enumeration value="Note to the file"/>
          <xsd:enumeration value="Plan"/>
          <xsd:enumeration value="Policy"/>
          <xsd:enumeration value="Presentation"/>
          <xsd:enumeration value="Process-procedure"/>
          <xsd:enumeration value="Progress report"/>
          <xsd:enumeration value="Questionnaire-Survey"/>
          <xsd:enumeration value="Report"/>
          <xsd:enumeration value="Rule-regulation-provision"/>
          <xsd:enumeration value="Template"/>
        </xsd:restriction>
      </xsd:simpleType>
    </xsd:element>
    <xsd:element name="Administration_x0020_Sub_x0020_Area" ma:index="1" ma:displayName="Administration Sub Area" ma:format="Dropdown" ma:indexed="true" ma:internalName="Administration_x0020_Sub_x0020_Area" ma:readOnly="false">
      <xsd:simpleType>
        <xsd:restriction base="dms:Choice">
          <xsd:enumeration value="Accounting"/>
          <xsd:enumeration value="Business continuity"/>
          <xsd:enumeration value="EU agencies networking"/>
          <xsd:enumeration value="Health and safety"/>
          <xsd:enumeration value="Security"/>
          <xsd:enumeration value="Services"/>
          <xsd:enumeration value="Site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General_x0020_Keywords" ma:index="8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Administration_x0020_Keywords" ma:index="9" nillable="true" ma:displayName="Administration Keywords" ma:internalName="Administration_x0020_Keyword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 control"/>
                    <xsd:enumeration value="Accounts"/>
                    <xsd:enumeration value="Archive"/>
                    <xsd:enumeration value="Audit"/>
                    <xsd:enumeration value="Banks"/>
                    <xsd:enumeration value="Building"/>
                    <xsd:enumeration value="Building works"/>
                    <xsd:enumeration value="Business continuity"/>
                    <xsd:enumeration value="Catering"/>
                    <xsd:enumeration value="Cleaning"/>
                    <xsd:enumeration value="Commission"/>
                    <xsd:enumeration value="Consultancy"/>
                    <xsd:enumeration value="Discharge"/>
                    <xsd:enumeration value="Emergency"/>
                    <xsd:enumeration value="Environment"/>
                    <xsd:enumeration value="ETF subvention"/>
                    <xsd:enumeration value="EU agencies"/>
                    <xsd:enumeration value="European Parliament"/>
                    <xsd:enumeration value="Furniture"/>
                    <xsd:enumeration value="Health"/>
                    <xsd:enumeration value="Incident"/>
                    <xsd:enumeration value="Insurance"/>
                    <xsd:enumeration value="Intrusion"/>
                    <xsd:enumeration value="Legislation"/>
                    <xsd:enumeration value="Mail"/>
                    <xsd:enumeration value="Missions"/>
                    <xsd:enumeration value="Regione Piemonte"/>
                    <xsd:enumeration value="Safety"/>
                    <xsd:enumeration value="Salaries"/>
                    <xsd:enumeration value="Security"/>
                    <xsd:enumeration value="Stationary"/>
                    <xsd:enumeration value="Video surveillance"/>
                  </xsd:restriction>
                </xsd:simpleType>
              </xsd:element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1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  <xsd:element name="Intranet" ma:index="22" nillable="true" ma:displayName="Intranet" ma:default="0" ma:internalName="Intran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eff78-8ef6-4427-8df7-1972833bf6ef" elementFormDefault="qualified">
    <xsd:import namespace="http://schemas.microsoft.com/office/2006/documentManagement/types"/>
    <xsd:import namespace="http://schemas.microsoft.com/office/infopath/2007/PartnerControls"/>
    <xsd:element name="ReferenceYear" ma:index="4" ma:displayName="Reference Year" ma:default="2020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Status" ma:index="10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1602-4352-4DFB-B176-21C1EA810796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352eff78-8ef6-4427-8df7-1972833bf6ef"/>
    <ds:schemaRef ds:uri="http://schemas.microsoft.com/office/2006/metadata/properties"/>
    <ds:schemaRef ds:uri="http://schemas.microsoft.com/office/infopath/2007/PartnerControls"/>
    <ds:schemaRef ds:uri="df6b2545-d15d-4d63-86ca-644416e434f8"/>
  </ds:schemaRefs>
</ds:datastoreItem>
</file>

<file path=customXml/itemProps2.xml><?xml version="1.0" encoding="utf-8"?>
<ds:datastoreItem xmlns:ds="http://schemas.openxmlformats.org/officeDocument/2006/customXml" ds:itemID="{839C64F3-2A47-491C-8CAA-DD8696082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352eff78-8ef6-4427-8df7-1972833bf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CCEE0-DABB-4408-A568-60C3DF32FE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D95C8B7-73C9-4A64-A5CC-6EA7A11053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052D49-3870-40CA-9F21-CF5E345E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457</Words>
  <Characters>2607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EMAS - ETF Environmental Policy -  (17-03-2020)</vt:lpstr>
      <vt:lpstr>ETF Environmental Policy - Draft (18-12-2019)</vt:lpstr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EMAS - ETF Environmental Policy -  Final</dc:title>
  <dc:subject/>
  <dc:creator>Deva D'Angelo</dc:creator>
  <cp:keywords/>
  <dc:description/>
  <cp:lastModifiedBy>Gary Bonge</cp:lastModifiedBy>
  <cp:revision>2</cp:revision>
  <cp:lastPrinted>2020-02-19T08:02:00Z</cp:lastPrinted>
  <dcterms:created xsi:type="dcterms:W3CDTF">2020-10-28T14:00:00Z</dcterms:created>
  <dcterms:modified xsi:type="dcterms:W3CDTF">2020-10-28T14:00:00Z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0x01010018C77CAB493C4CC28C851D171ACDEB5D00FCF6565F3E957449B85F2E7ADC7E3518009EB5230C8AE14D43AF3B613239503C55</vt:lpwstr>
  </property>
  <property fmtid="{D5CDD505-2E9C-101B-9397-08002B2CF9AE}" pid="3" name="Area">
    <vt:lpwstr>Administration accounting and facilities</vt:lpwstr>
  </property>
  <property fmtid="{D5CDD505-2E9C-101B-9397-08002B2CF9AE}" pid="4" name="_dlc_DocIdItemGuid">
    <vt:lpwstr>b8dec88e-d8e8-4535-968d-d53eca577fa9</vt:lpwstr>
  </property>
</Properties>
</file>