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FE09" w14:textId="77777777" w:rsidR="007629F0" w:rsidRPr="00581DA8" w:rsidRDefault="007629F0" w:rsidP="00581DA8">
      <w:pPr>
        <w:pStyle w:val="Title"/>
      </w:pPr>
      <w:r w:rsidRPr="00581DA8">
        <w:t>AGENDA</w:t>
      </w:r>
    </w:p>
    <w:sdt>
      <w:sdtPr>
        <w:rPr>
          <w:lang w:val="en-GB"/>
        </w:rPr>
        <w:tag w:val="EventName"/>
        <w:id w:val="1707370765"/>
        <w:placeholder>
          <w:docPart w:val="D0CFB003FC754209B34B2C281F8A490F"/>
        </w:placeholder>
        <w:text/>
      </w:sdtPr>
      <w:sdtEndPr/>
      <w:sdtContent>
        <w:p w14:paraId="45888339" w14:textId="12A26533" w:rsidR="007629F0" w:rsidRPr="00CB3CCD" w:rsidRDefault="00454068" w:rsidP="00C81F4E">
          <w:pPr>
            <w:pStyle w:val="EventName"/>
            <w:rPr>
              <w:lang w:val="en-GB"/>
            </w:rPr>
          </w:pPr>
          <w:r w:rsidRPr="00CB3CCD">
            <w:rPr>
              <w:lang w:val="en-GB"/>
            </w:rPr>
            <w:t>The future of skills in the a</w:t>
          </w:r>
          <w:r>
            <w:rPr>
              <w:lang w:val="en-GB"/>
            </w:rPr>
            <w:t>UTOMOTIVE SECTOR</w:t>
          </w:r>
          <w:r w:rsidRPr="00CB3CCD">
            <w:rPr>
              <w:lang w:val="en-GB"/>
            </w:rPr>
            <w:t xml:space="preserve"> in </w:t>
          </w:r>
          <w:r>
            <w:rPr>
              <w:lang w:val="en-GB"/>
            </w:rPr>
            <w:t>TURKEY</w:t>
          </w:r>
          <w:r w:rsidRPr="00CB3CCD">
            <w:rPr>
              <w:lang w:val="en-GB"/>
            </w:rPr>
            <w:t>, ONLINE WEBINAR</w:t>
          </w:r>
        </w:p>
      </w:sdtContent>
    </w:sdt>
    <w:sdt>
      <w:sdtPr>
        <w:rPr>
          <w:lang w:val="en-GB"/>
        </w:rPr>
        <w:tag w:val="Date"/>
        <w:id w:val="285852278"/>
        <w:placeholder>
          <w:docPart w:val="543488B41C094F8F8ACED358B648BCF1"/>
        </w:placeholder>
        <w:text/>
      </w:sdtPr>
      <w:sdtEndPr/>
      <w:sdtContent>
        <w:p w14:paraId="3E6B2719" w14:textId="6F1454BD" w:rsidR="007629F0" w:rsidRPr="002B096F" w:rsidRDefault="00FD0E79" w:rsidP="00C81F4E">
          <w:pPr>
            <w:pStyle w:val="LocationDate"/>
            <w:rPr>
              <w:lang w:val="en-GB"/>
            </w:rPr>
          </w:pPr>
          <w:r w:rsidRPr="0014293B">
            <w:rPr>
              <w:lang w:val="en-GB"/>
            </w:rPr>
            <w:t>0</w:t>
          </w:r>
          <w:r w:rsidR="00DF5662" w:rsidRPr="0014293B">
            <w:rPr>
              <w:lang w:val="en-GB"/>
            </w:rPr>
            <w:t>6</w:t>
          </w:r>
          <w:r w:rsidRPr="0014293B">
            <w:rPr>
              <w:lang w:val="en-GB"/>
            </w:rPr>
            <w:t xml:space="preserve"> OCTOBER 2020, 10.00 – 12.15 am TURKEY TIME</w:t>
          </w:r>
        </w:p>
      </w:sdtContent>
    </w:sdt>
    <w:p w14:paraId="2FC7C486" w14:textId="77777777" w:rsidR="007629F0" w:rsidRPr="0014293B" w:rsidRDefault="007629F0" w:rsidP="00CD1C62">
      <w:pPr>
        <w:pStyle w:val="Subtitle"/>
        <w:jc w:val="both"/>
        <w:rPr>
          <w:b w:val="0"/>
          <w:bCs/>
          <w:sz w:val="20"/>
          <w:szCs w:val="20"/>
          <w:lang w:val="en-GB"/>
        </w:rPr>
      </w:pPr>
      <w:r w:rsidRPr="0014293B">
        <w:rPr>
          <w:b w:val="0"/>
          <w:bCs/>
          <w:sz w:val="20"/>
          <w:szCs w:val="20"/>
          <w:lang w:val="en-GB"/>
        </w:rPr>
        <w:t>SUMMARY</w:t>
      </w:r>
    </w:p>
    <w:p w14:paraId="1099EC4D" w14:textId="2E848FD9" w:rsidR="00633D9E" w:rsidRPr="0014293B" w:rsidRDefault="009C6B65" w:rsidP="00CD1C62">
      <w:pPr>
        <w:pStyle w:val="TableHeader"/>
        <w:jc w:val="both"/>
        <w:rPr>
          <w:b w:val="0"/>
          <w:bCs/>
          <w:sz w:val="20"/>
        </w:rPr>
      </w:pPr>
      <w:r w:rsidRPr="0014293B">
        <w:rPr>
          <w:b w:val="0"/>
          <w:bCs/>
          <w:sz w:val="20"/>
        </w:rPr>
        <w:t>The European Trainin</w:t>
      </w:r>
      <w:r w:rsidR="004161E9" w:rsidRPr="0014293B">
        <w:rPr>
          <w:b w:val="0"/>
          <w:bCs/>
          <w:sz w:val="20"/>
        </w:rPr>
        <w:t xml:space="preserve">g Foundation (ETF) </w:t>
      </w:r>
      <w:r w:rsidR="00672C27" w:rsidRPr="0014293B">
        <w:rPr>
          <w:b w:val="0"/>
          <w:bCs/>
          <w:sz w:val="20"/>
        </w:rPr>
        <w:t xml:space="preserve">is </w:t>
      </w:r>
      <w:r w:rsidR="00454068" w:rsidRPr="0014293B">
        <w:rPr>
          <w:b w:val="0"/>
          <w:bCs/>
          <w:sz w:val="20"/>
        </w:rPr>
        <w:t>conducting a study</w:t>
      </w:r>
      <w:r w:rsidRPr="0014293B">
        <w:rPr>
          <w:b w:val="0"/>
          <w:bCs/>
          <w:sz w:val="20"/>
        </w:rPr>
        <w:t xml:space="preserve"> to explore how</w:t>
      </w:r>
      <w:r w:rsidR="004161E9" w:rsidRPr="0014293B">
        <w:rPr>
          <w:b w:val="0"/>
          <w:bCs/>
          <w:sz w:val="20"/>
        </w:rPr>
        <w:t xml:space="preserve"> drivers of change affects jobs and</w:t>
      </w:r>
      <w:r w:rsidRPr="0014293B">
        <w:rPr>
          <w:b w:val="0"/>
          <w:bCs/>
          <w:sz w:val="20"/>
        </w:rPr>
        <w:t xml:space="preserve"> skills needs in specific sectors in its partner countries.</w:t>
      </w:r>
      <w:r w:rsidR="00D90C75">
        <w:rPr>
          <w:b w:val="0"/>
          <w:bCs/>
          <w:sz w:val="20"/>
        </w:rPr>
        <w:t xml:space="preserve"> </w:t>
      </w:r>
      <w:r w:rsidR="00470142" w:rsidRPr="0014293B">
        <w:rPr>
          <w:b w:val="0"/>
          <w:bCs/>
          <w:sz w:val="20"/>
        </w:rPr>
        <w:t xml:space="preserve">One of the </w:t>
      </w:r>
      <w:r w:rsidR="00454068" w:rsidRPr="0014293B">
        <w:rPr>
          <w:b w:val="0"/>
          <w:bCs/>
          <w:sz w:val="20"/>
        </w:rPr>
        <w:t xml:space="preserve">selected case studies </w:t>
      </w:r>
      <w:r w:rsidR="00470142" w:rsidRPr="0014293B">
        <w:rPr>
          <w:b w:val="0"/>
          <w:bCs/>
          <w:sz w:val="20"/>
        </w:rPr>
        <w:t>was</w:t>
      </w:r>
      <w:r w:rsidR="00454068" w:rsidRPr="0014293B">
        <w:rPr>
          <w:b w:val="0"/>
          <w:bCs/>
          <w:sz w:val="20"/>
        </w:rPr>
        <w:t xml:space="preserve"> the automotive sector in Turkey</w:t>
      </w:r>
      <w:r w:rsidR="00470142" w:rsidRPr="0014293B">
        <w:rPr>
          <w:b w:val="0"/>
          <w:bCs/>
          <w:sz w:val="20"/>
        </w:rPr>
        <w:t>, which is</w:t>
      </w:r>
      <w:r w:rsidR="00454068" w:rsidRPr="0014293B">
        <w:rPr>
          <w:b w:val="0"/>
          <w:bCs/>
          <w:sz w:val="20"/>
        </w:rPr>
        <w:t xml:space="preserve"> the largest manufacturing sector with high potential for innovation and of growth of the national economy.</w:t>
      </w:r>
    </w:p>
    <w:p w14:paraId="31096698" w14:textId="77777777" w:rsidR="0063145A" w:rsidRPr="0014293B" w:rsidRDefault="0063145A" w:rsidP="00CD1C62">
      <w:pPr>
        <w:pStyle w:val="TableHeader"/>
        <w:jc w:val="both"/>
        <w:rPr>
          <w:b w:val="0"/>
          <w:bCs/>
          <w:sz w:val="20"/>
        </w:rPr>
      </w:pPr>
    </w:p>
    <w:p w14:paraId="407C0A98" w14:textId="7DA1AA48" w:rsidR="00672C27" w:rsidRPr="0014293B" w:rsidRDefault="00633D9E" w:rsidP="00CD1C62">
      <w:pPr>
        <w:pStyle w:val="TableHeader"/>
        <w:jc w:val="both"/>
        <w:rPr>
          <w:b w:val="0"/>
          <w:bCs/>
          <w:sz w:val="20"/>
        </w:rPr>
      </w:pPr>
      <w:r w:rsidRPr="0014293B">
        <w:rPr>
          <w:b w:val="0"/>
          <w:bCs/>
          <w:sz w:val="20"/>
        </w:rPr>
        <w:t xml:space="preserve">This webinar </w:t>
      </w:r>
      <w:r w:rsidR="00F464D6" w:rsidRPr="0014293B">
        <w:rPr>
          <w:b w:val="0"/>
          <w:bCs/>
          <w:sz w:val="20"/>
        </w:rPr>
        <w:t xml:space="preserve">aims to </w:t>
      </w:r>
      <w:r w:rsidR="00D90C75">
        <w:rPr>
          <w:b w:val="0"/>
          <w:bCs/>
          <w:sz w:val="20"/>
        </w:rPr>
        <w:t xml:space="preserve">present and </w:t>
      </w:r>
      <w:r w:rsidR="00FD0E79" w:rsidRPr="0014293B">
        <w:rPr>
          <w:b w:val="0"/>
          <w:bCs/>
          <w:sz w:val="20"/>
        </w:rPr>
        <w:t xml:space="preserve">discuss </w:t>
      </w:r>
      <w:r w:rsidR="00F464D6" w:rsidRPr="0014293B">
        <w:rPr>
          <w:b w:val="0"/>
          <w:bCs/>
          <w:sz w:val="20"/>
        </w:rPr>
        <w:t xml:space="preserve">the </w:t>
      </w:r>
      <w:r w:rsidR="00FD0E79" w:rsidRPr="0014293B">
        <w:rPr>
          <w:b w:val="0"/>
          <w:bCs/>
          <w:sz w:val="20"/>
        </w:rPr>
        <w:t xml:space="preserve">key </w:t>
      </w:r>
      <w:r w:rsidR="00F464D6" w:rsidRPr="0014293B">
        <w:rPr>
          <w:b w:val="0"/>
          <w:bCs/>
          <w:sz w:val="20"/>
        </w:rPr>
        <w:t xml:space="preserve">findings of the </w:t>
      </w:r>
      <w:r w:rsidR="00454068" w:rsidRPr="0014293B">
        <w:rPr>
          <w:b w:val="0"/>
          <w:bCs/>
          <w:sz w:val="20"/>
        </w:rPr>
        <w:t>Turkish automotive</w:t>
      </w:r>
      <w:r w:rsidR="00F464D6" w:rsidRPr="0014293B">
        <w:rPr>
          <w:b w:val="0"/>
          <w:bCs/>
          <w:sz w:val="20"/>
        </w:rPr>
        <w:t xml:space="preserve"> sector study </w:t>
      </w:r>
      <w:r w:rsidR="00454068" w:rsidRPr="0014293B">
        <w:rPr>
          <w:b w:val="0"/>
          <w:bCs/>
          <w:sz w:val="20"/>
        </w:rPr>
        <w:t>with</w:t>
      </w:r>
      <w:r w:rsidR="00F464D6" w:rsidRPr="0014293B">
        <w:rPr>
          <w:b w:val="0"/>
          <w:bCs/>
          <w:sz w:val="20"/>
        </w:rPr>
        <w:t xml:space="preserve"> main stakeholders</w:t>
      </w:r>
      <w:r w:rsidR="00DF5662" w:rsidRPr="0014293B">
        <w:rPr>
          <w:b w:val="0"/>
          <w:bCs/>
          <w:sz w:val="20"/>
        </w:rPr>
        <w:t>. T</w:t>
      </w:r>
      <w:r w:rsidR="00672C27" w:rsidRPr="0014293B">
        <w:rPr>
          <w:b w:val="0"/>
          <w:bCs/>
          <w:sz w:val="20"/>
        </w:rPr>
        <w:t xml:space="preserve">his is a </w:t>
      </w:r>
      <w:r w:rsidR="00FD0E79" w:rsidRPr="0014293B">
        <w:rPr>
          <w:b w:val="0"/>
          <w:bCs/>
          <w:sz w:val="20"/>
        </w:rPr>
        <w:t xml:space="preserve">final </w:t>
      </w:r>
      <w:r w:rsidR="00672C27" w:rsidRPr="0014293B">
        <w:rPr>
          <w:b w:val="0"/>
          <w:bCs/>
          <w:sz w:val="20"/>
        </w:rPr>
        <w:t>follow-up</w:t>
      </w:r>
      <w:r w:rsidR="00FD0E79" w:rsidRPr="0014293B">
        <w:rPr>
          <w:b w:val="0"/>
          <w:bCs/>
          <w:sz w:val="20"/>
        </w:rPr>
        <w:t xml:space="preserve"> event</w:t>
      </w:r>
      <w:r w:rsidR="00672C27" w:rsidRPr="0014293B">
        <w:rPr>
          <w:b w:val="0"/>
          <w:bCs/>
          <w:sz w:val="20"/>
        </w:rPr>
        <w:t xml:space="preserve"> to the ETF stakeholder workshops organised online on 18 and 21 May 2020</w:t>
      </w:r>
      <w:r w:rsidR="008B47FE">
        <w:rPr>
          <w:b w:val="0"/>
          <w:bCs/>
          <w:sz w:val="20"/>
        </w:rPr>
        <w:t xml:space="preserve"> with your participation</w:t>
      </w:r>
      <w:r w:rsidR="00672C27" w:rsidRPr="0014293B">
        <w:rPr>
          <w:b w:val="0"/>
          <w:bCs/>
          <w:sz w:val="20"/>
        </w:rPr>
        <w:t>.</w:t>
      </w:r>
      <w:r w:rsidR="008B47FE">
        <w:rPr>
          <w:b w:val="0"/>
          <w:bCs/>
          <w:sz w:val="20"/>
        </w:rPr>
        <w:t xml:space="preserve"> </w:t>
      </w:r>
    </w:p>
    <w:p w14:paraId="061B23AC" w14:textId="77777777" w:rsidR="00672C27" w:rsidRPr="0014293B" w:rsidRDefault="00672C27" w:rsidP="00CD1C62">
      <w:pPr>
        <w:pStyle w:val="TableHeader"/>
        <w:jc w:val="both"/>
        <w:rPr>
          <w:b w:val="0"/>
          <w:bCs/>
          <w:sz w:val="20"/>
        </w:rPr>
      </w:pPr>
    </w:p>
    <w:p w14:paraId="32744871" w14:textId="154EBC47" w:rsidR="00541B45" w:rsidRPr="0014293B" w:rsidRDefault="00541B45" w:rsidP="00CD1C62">
      <w:pPr>
        <w:pStyle w:val="BodyText"/>
        <w:spacing w:after="0" w:line="240" w:lineRule="auto"/>
        <w:jc w:val="both"/>
        <w:rPr>
          <w:bCs/>
          <w:color w:val="0092BB" w:themeColor="background2"/>
          <w:lang w:val="en-GB"/>
        </w:rPr>
      </w:pPr>
      <w:r w:rsidRPr="0014293B">
        <w:rPr>
          <w:bCs/>
          <w:color w:val="0092BB" w:themeColor="background2"/>
          <w:lang w:val="en-GB"/>
        </w:rPr>
        <w:t xml:space="preserve">The study focuses on changing skills needs and changing tasks of occupations in the sector driven by technological innovations and other drivers of change. The summary of the draft final report will be shared with participants for comments. </w:t>
      </w:r>
    </w:p>
    <w:p w14:paraId="36E6AEFC" w14:textId="77777777" w:rsidR="00454068" w:rsidRPr="0014293B" w:rsidRDefault="00454068" w:rsidP="00CD1C62">
      <w:pPr>
        <w:pStyle w:val="TableHeader"/>
        <w:jc w:val="both"/>
        <w:rPr>
          <w:b w:val="0"/>
          <w:bCs/>
          <w:sz w:val="20"/>
        </w:rPr>
      </w:pPr>
    </w:p>
    <w:p w14:paraId="26C7BDD1" w14:textId="2D6101C7" w:rsidR="006E1931" w:rsidRPr="0014293B" w:rsidRDefault="00541B45" w:rsidP="00CD1C62">
      <w:pPr>
        <w:pStyle w:val="TableHeader"/>
        <w:jc w:val="both"/>
        <w:rPr>
          <w:b w:val="0"/>
          <w:bCs/>
          <w:sz w:val="20"/>
        </w:rPr>
      </w:pPr>
      <w:r w:rsidRPr="0014293B">
        <w:rPr>
          <w:b w:val="0"/>
          <w:bCs/>
          <w:sz w:val="20"/>
        </w:rPr>
        <w:t xml:space="preserve">The </w:t>
      </w:r>
      <w:r w:rsidR="007137A4" w:rsidRPr="0014293B">
        <w:rPr>
          <w:b w:val="0"/>
          <w:bCs/>
          <w:sz w:val="20"/>
        </w:rPr>
        <w:t xml:space="preserve">language of the </w:t>
      </w:r>
      <w:r w:rsidRPr="0014293B">
        <w:rPr>
          <w:b w:val="0"/>
          <w:bCs/>
          <w:sz w:val="20"/>
        </w:rPr>
        <w:t>webinar w</w:t>
      </w:r>
      <w:r w:rsidR="007137A4" w:rsidRPr="0014293B">
        <w:rPr>
          <w:b w:val="0"/>
          <w:bCs/>
          <w:sz w:val="20"/>
        </w:rPr>
        <w:t>ill be English</w:t>
      </w:r>
      <w:r w:rsidRPr="0014293B">
        <w:rPr>
          <w:b w:val="0"/>
          <w:bCs/>
          <w:sz w:val="20"/>
        </w:rPr>
        <w:t xml:space="preserve"> and Turkish</w:t>
      </w:r>
      <w:r w:rsidR="007137A4" w:rsidRPr="0014293B">
        <w:rPr>
          <w:b w:val="0"/>
          <w:bCs/>
          <w:sz w:val="20"/>
        </w:rPr>
        <w:t xml:space="preserve">. </w:t>
      </w:r>
      <w:r w:rsidR="0014293B" w:rsidRPr="0014293B">
        <w:rPr>
          <w:b w:val="0"/>
          <w:bCs/>
          <w:sz w:val="20"/>
        </w:rPr>
        <w:t xml:space="preserve">For participation, please register yourself at: </w:t>
      </w:r>
      <w:hyperlink r:id="rId12" w:history="1">
        <w:r w:rsidR="0014293B" w:rsidRPr="0014293B">
          <w:rPr>
            <w:rStyle w:val="Hyperlink"/>
            <w:b w:val="0"/>
            <w:bCs/>
            <w:color w:val="0092BB" w:themeColor="background2"/>
            <w:sz w:val="20"/>
            <w:lang w:val="en-US"/>
          </w:rPr>
          <w:t>https://us02web.zoom.us/meeting/register/tZ0kc-GorD0jG9HHGgx_2weswxMkS9IikM2L</w:t>
        </w:r>
      </w:hyperlink>
      <w:r w:rsidR="0014293B" w:rsidRPr="0014293B">
        <w:rPr>
          <w:b w:val="0"/>
          <w:bCs/>
          <w:sz w:val="20"/>
        </w:rPr>
        <w:t xml:space="preserve"> </w:t>
      </w:r>
    </w:p>
    <w:p w14:paraId="57C9CB66" w14:textId="77777777" w:rsidR="006755BB" w:rsidRDefault="006755BB" w:rsidP="004A64C0">
      <w:pPr>
        <w:pStyle w:val="DayEntry"/>
        <w:keepNext/>
        <w:keepLines/>
        <w:rPr>
          <w:lang w:val="en-GB"/>
        </w:rPr>
      </w:pPr>
    </w:p>
    <w:p w14:paraId="1939F378" w14:textId="34520AE1" w:rsidR="00B94E25" w:rsidRDefault="00DF5662" w:rsidP="005E56FB">
      <w:pPr>
        <w:pStyle w:val="DayEntry"/>
        <w:keepNext/>
        <w:keepLines/>
        <w:spacing w:after="480"/>
        <w:rPr>
          <w:lang w:val="en-GB"/>
        </w:rPr>
      </w:pPr>
      <w:r>
        <w:rPr>
          <w:lang w:val="en-GB"/>
        </w:rPr>
        <w:t xml:space="preserve">6 </w:t>
      </w:r>
      <w:r w:rsidR="00454068">
        <w:rPr>
          <w:lang w:val="en-GB"/>
        </w:rPr>
        <w:t>october</w:t>
      </w:r>
      <w:r w:rsidR="003E7D71">
        <w:rPr>
          <w:lang w:val="en-GB"/>
        </w:rPr>
        <w:t xml:space="preserve"> 2020</w:t>
      </w:r>
      <w:r w:rsidR="00470142">
        <w:rPr>
          <w:lang w:val="en-GB"/>
        </w:rPr>
        <w:t>, tu</w:t>
      </w:r>
      <w:r>
        <w:rPr>
          <w:lang w:val="en-GB"/>
        </w:rPr>
        <w:t>E</w:t>
      </w:r>
      <w:r w:rsidR="00470142">
        <w:rPr>
          <w:lang w:val="en-GB"/>
        </w:rPr>
        <w:t xml:space="preserve">sday </w:t>
      </w:r>
    </w:p>
    <w:tbl>
      <w:tblPr>
        <w:tblStyle w:val="ETFAgenda"/>
        <w:tblW w:w="0" w:type="auto"/>
        <w:tblCellMar>
          <w:top w:w="113" w:type="dxa"/>
          <w:bottom w:w="113" w:type="dxa"/>
        </w:tblCellMar>
        <w:tblLook w:val="0660" w:firstRow="1" w:lastRow="1" w:firstColumn="0" w:lastColumn="0" w:noHBand="1" w:noVBand="1"/>
      </w:tblPr>
      <w:tblGrid>
        <w:gridCol w:w="1560"/>
        <w:gridCol w:w="7087"/>
      </w:tblGrid>
      <w:tr w:rsidR="00470142" w:rsidRPr="00470142" w14:paraId="1EACB5AB" w14:textId="77777777" w:rsidTr="009B5655">
        <w:trPr>
          <w:cnfStyle w:val="100000000000" w:firstRow="1" w:lastRow="0" w:firstColumn="0" w:lastColumn="0" w:oddVBand="0" w:evenVBand="0" w:oddHBand="0" w:evenHBand="0" w:firstRowFirstColumn="0" w:firstRowLastColumn="0" w:lastRowFirstColumn="0" w:lastRowLastColumn="0"/>
          <w:trHeight w:val="397"/>
        </w:trPr>
        <w:tc>
          <w:tcPr>
            <w:tcW w:w="1560" w:type="dxa"/>
            <w:vAlign w:val="center"/>
          </w:tcPr>
          <w:p w14:paraId="7F3B9A6E" w14:textId="6C407E26" w:rsidR="00470142" w:rsidRPr="00470142" w:rsidRDefault="00470142" w:rsidP="00470142">
            <w:pPr>
              <w:pStyle w:val="TableHeader"/>
              <w:rPr>
                <w:sz w:val="20"/>
              </w:rPr>
            </w:pPr>
            <w:r w:rsidRPr="00470142">
              <w:rPr>
                <w:sz w:val="20"/>
              </w:rPr>
              <w:t xml:space="preserve">09:45 </w:t>
            </w:r>
          </w:p>
        </w:tc>
        <w:tc>
          <w:tcPr>
            <w:tcW w:w="7087" w:type="dxa"/>
          </w:tcPr>
          <w:p w14:paraId="5DC45313" w14:textId="3FBEDDC5" w:rsidR="00470142" w:rsidRDefault="00470142" w:rsidP="00470142">
            <w:pPr>
              <w:pStyle w:val="TableHeader"/>
              <w:rPr>
                <w:sz w:val="20"/>
              </w:rPr>
            </w:pPr>
            <w:r w:rsidRPr="00470142">
              <w:rPr>
                <w:sz w:val="20"/>
              </w:rPr>
              <w:t>Zoom meeting opens for technical checks</w:t>
            </w:r>
          </w:p>
          <w:p w14:paraId="184EAB8E" w14:textId="77777777" w:rsidR="00FC7124" w:rsidRDefault="00FC7124" w:rsidP="00470142">
            <w:pPr>
              <w:pStyle w:val="TableHeader"/>
              <w:rPr>
                <w:sz w:val="20"/>
              </w:rPr>
            </w:pPr>
          </w:p>
          <w:p w14:paraId="2CA05A15" w14:textId="27AD55BC" w:rsidR="00FC7124" w:rsidRPr="00470142" w:rsidRDefault="00FC7124" w:rsidP="00470142">
            <w:pPr>
              <w:pStyle w:val="TableHeader"/>
              <w:rPr>
                <w:b w:val="0"/>
                <w:sz w:val="20"/>
              </w:rPr>
            </w:pPr>
            <w:r w:rsidRPr="00FC7124">
              <w:rPr>
                <w:i/>
                <w:iCs/>
                <w:color w:val="616264" w:themeColor="text2"/>
                <w:sz w:val="20"/>
              </w:rPr>
              <w:t>Moderator:</w:t>
            </w:r>
            <w:r w:rsidRPr="00FC7124">
              <w:rPr>
                <w:color w:val="616264" w:themeColor="text2"/>
                <w:sz w:val="20"/>
              </w:rPr>
              <w:t xml:space="preserve"> </w:t>
            </w:r>
            <w:r w:rsidRPr="00FC7124">
              <w:rPr>
                <w:b w:val="0"/>
                <w:bCs/>
                <w:i/>
                <w:iCs/>
                <w:color w:val="616264" w:themeColor="text2"/>
                <w:sz w:val="20"/>
              </w:rPr>
              <w:t>Francesca Rosso, ETF</w:t>
            </w:r>
          </w:p>
        </w:tc>
      </w:tr>
      <w:tr w:rsidR="00470142" w:rsidRPr="00470142" w14:paraId="44E79655" w14:textId="77777777" w:rsidTr="009B5655">
        <w:trPr>
          <w:trHeight w:val="227"/>
        </w:trPr>
        <w:tc>
          <w:tcPr>
            <w:tcW w:w="1560" w:type="dxa"/>
          </w:tcPr>
          <w:p w14:paraId="62C21306" w14:textId="77777777" w:rsidR="00470142" w:rsidRPr="00470142" w:rsidRDefault="00470142" w:rsidP="00470142">
            <w:pPr>
              <w:pStyle w:val="TableFirstColumn"/>
              <w:rPr>
                <w:sz w:val="20"/>
              </w:rPr>
            </w:pPr>
            <w:r w:rsidRPr="00470142">
              <w:rPr>
                <w:sz w:val="20"/>
              </w:rPr>
              <w:t>10:00 – 10:10</w:t>
            </w:r>
          </w:p>
        </w:tc>
        <w:tc>
          <w:tcPr>
            <w:tcW w:w="7087" w:type="dxa"/>
          </w:tcPr>
          <w:p w14:paraId="78723DF4" w14:textId="77777777" w:rsidR="00470142" w:rsidRPr="00470142" w:rsidRDefault="00470142" w:rsidP="008B47FE">
            <w:pPr>
              <w:pStyle w:val="TableText"/>
              <w:jc w:val="both"/>
              <w:rPr>
                <w:b/>
                <w:bCs/>
                <w:color w:val="0092BB" w:themeColor="background2"/>
                <w:sz w:val="20"/>
              </w:rPr>
            </w:pPr>
            <w:r w:rsidRPr="00470142">
              <w:rPr>
                <w:b/>
                <w:bCs/>
                <w:color w:val="0092BB" w:themeColor="background2"/>
                <w:sz w:val="20"/>
              </w:rPr>
              <w:t>Welcome and introduction by ETF and EU Delegation to Turkey</w:t>
            </w:r>
          </w:p>
          <w:p w14:paraId="563C1BE0" w14:textId="77777777" w:rsidR="00470142" w:rsidRDefault="00470142" w:rsidP="008B47FE">
            <w:pPr>
              <w:spacing w:after="20"/>
              <w:jc w:val="both"/>
              <w:rPr>
                <w:b/>
                <w:bCs/>
              </w:rPr>
            </w:pPr>
          </w:p>
          <w:p w14:paraId="07C9594B" w14:textId="083E4597" w:rsidR="00470142" w:rsidRPr="00470142" w:rsidRDefault="00470142" w:rsidP="008B47FE">
            <w:pPr>
              <w:spacing w:after="20"/>
              <w:jc w:val="both"/>
            </w:pPr>
            <w:r w:rsidRPr="00672C27">
              <w:rPr>
                <w:i/>
                <w:iCs/>
              </w:rPr>
              <w:t>Anastasia Fetsi,</w:t>
            </w:r>
            <w:r w:rsidRPr="00470142">
              <w:t xml:space="preserve"> Head of the Operations Department, European Training Foundation </w:t>
            </w:r>
          </w:p>
          <w:p w14:paraId="78CBFE4C" w14:textId="76CEACF0" w:rsidR="00470142" w:rsidRPr="00470142" w:rsidRDefault="00470142" w:rsidP="008B47FE">
            <w:pPr>
              <w:pStyle w:val="TableText"/>
              <w:jc w:val="both"/>
              <w:rPr>
                <w:i/>
                <w:sz w:val="20"/>
              </w:rPr>
            </w:pPr>
            <w:r w:rsidRPr="00672C27">
              <w:rPr>
                <w:i/>
                <w:iCs/>
                <w:sz w:val="20"/>
                <w:lang w:eastAsia="en-GB"/>
              </w:rPr>
              <w:t>Angel Gutierrez Hidalgo,</w:t>
            </w:r>
            <w:r w:rsidRPr="00470142">
              <w:rPr>
                <w:sz w:val="20"/>
                <w:lang w:eastAsia="en-GB"/>
              </w:rPr>
              <w:t xml:space="preserve"> Head of Section Economic and Social Development, First Counsellor, the EU Delegation to Turkey</w:t>
            </w:r>
          </w:p>
        </w:tc>
      </w:tr>
      <w:tr w:rsidR="00470142" w:rsidRPr="00470142" w14:paraId="20E86F5D" w14:textId="77777777" w:rsidTr="009B5655">
        <w:trPr>
          <w:trHeight w:val="227"/>
        </w:trPr>
        <w:tc>
          <w:tcPr>
            <w:tcW w:w="1560" w:type="dxa"/>
          </w:tcPr>
          <w:p w14:paraId="037F03F0" w14:textId="51A0436A" w:rsidR="00470142" w:rsidRPr="00470142" w:rsidRDefault="00470142" w:rsidP="00470142">
            <w:pPr>
              <w:pStyle w:val="TableFirstColumn"/>
              <w:rPr>
                <w:sz w:val="20"/>
              </w:rPr>
            </w:pPr>
            <w:r w:rsidRPr="00470142">
              <w:rPr>
                <w:sz w:val="20"/>
              </w:rPr>
              <w:t>10:10 – 1</w:t>
            </w:r>
            <w:r>
              <w:rPr>
                <w:sz w:val="20"/>
              </w:rPr>
              <w:t>1</w:t>
            </w:r>
            <w:r w:rsidRPr="00470142">
              <w:rPr>
                <w:sz w:val="20"/>
              </w:rPr>
              <w:t>:</w:t>
            </w:r>
            <w:r w:rsidR="00906327">
              <w:rPr>
                <w:sz w:val="20"/>
              </w:rPr>
              <w:t>1</w:t>
            </w:r>
            <w:r w:rsidRPr="00470142">
              <w:rPr>
                <w:sz w:val="20"/>
              </w:rPr>
              <w:t>0</w:t>
            </w:r>
          </w:p>
        </w:tc>
        <w:tc>
          <w:tcPr>
            <w:tcW w:w="7087" w:type="dxa"/>
          </w:tcPr>
          <w:p w14:paraId="3AC6C57C" w14:textId="6F24E9AB" w:rsidR="00470142" w:rsidRPr="008B47FE" w:rsidRDefault="00996B1E" w:rsidP="008B47FE">
            <w:pPr>
              <w:pStyle w:val="TableText"/>
              <w:jc w:val="both"/>
              <w:rPr>
                <w:b/>
                <w:bCs/>
                <w:color w:val="0092BB" w:themeColor="background2"/>
                <w:sz w:val="20"/>
              </w:rPr>
            </w:pPr>
            <w:bookmarkStart w:id="0" w:name="_Hlk51843881"/>
            <w:r w:rsidRPr="008B47FE">
              <w:rPr>
                <w:b/>
                <w:bCs/>
                <w:color w:val="0092BB" w:themeColor="background2"/>
                <w:sz w:val="20"/>
              </w:rPr>
              <w:t>Key research findings</w:t>
            </w:r>
            <w:r w:rsidR="002B096F" w:rsidRPr="008B47FE">
              <w:rPr>
                <w:b/>
                <w:bCs/>
                <w:color w:val="0092BB" w:themeColor="background2"/>
                <w:sz w:val="20"/>
              </w:rPr>
              <w:t xml:space="preserve"> on the</w:t>
            </w:r>
            <w:r w:rsidR="00470142" w:rsidRPr="008B47FE">
              <w:rPr>
                <w:b/>
                <w:bCs/>
                <w:color w:val="0092BB" w:themeColor="background2"/>
                <w:sz w:val="20"/>
              </w:rPr>
              <w:t xml:space="preserve"> Future of Skills in the Automotive Sector </w:t>
            </w:r>
            <w:bookmarkEnd w:id="0"/>
            <w:r w:rsidR="00470142" w:rsidRPr="008B47FE">
              <w:rPr>
                <w:b/>
                <w:bCs/>
                <w:color w:val="0092BB" w:themeColor="background2"/>
                <w:sz w:val="20"/>
              </w:rPr>
              <w:t xml:space="preserve">in Turkey </w:t>
            </w:r>
          </w:p>
          <w:p w14:paraId="75D2FE4C" w14:textId="77777777" w:rsidR="00470142" w:rsidRPr="008B47FE" w:rsidRDefault="00470142" w:rsidP="008B47FE">
            <w:pPr>
              <w:pStyle w:val="TableText"/>
              <w:jc w:val="both"/>
              <w:rPr>
                <w:sz w:val="20"/>
              </w:rPr>
            </w:pPr>
          </w:p>
          <w:p w14:paraId="4F838A18" w14:textId="629C7244" w:rsidR="00470142" w:rsidRPr="008B47FE" w:rsidRDefault="00906327" w:rsidP="008B47FE">
            <w:pPr>
              <w:pStyle w:val="TableText"/>
              <w:jc w:val="both"/>
              <w:rPr>
                <w:i/>
                <w:sz w:val="20"/>
              </w:rPr>
            </w:pPr>
            <w:r w:rsidRPr="008B47FE">
              <w:rPr>
                <w:sz w:val="20"/>
              </w:rPr>
              <w:t xml:space="preserve">10:10 </w:t>
            </w:r>
            <w:r w:rsidR="00B73407" w:rsidRPr="008B47FE">
              <w:rPr>
                <w:sz w:val="20"/>
              </w:rPr>
              <w:t>– 10:</w:t>
            </w:r>
            <w:r w:rsidR="00996B1E" w:rsidRPr="008B47FE">
              <w:rPr>
                <w:sz w:val="20"/>
              </w:rPr>
              <w:t>15</w:t>
            </w:r>
            <w:r w:rsidR="00B73407" w:rsidRPr="008B47FE">
              <w:rPr>
                <w:sz w:val="20"/>
              </w:rPr>
              <w:t xml:space="preserve"> </w:t>
            </w:r>
            <w:r w:rsidR="008B47FE" w:rsidRPr="008B47FE">
              <w:rPr>
                <w:sz w:val="20"/>
              </w:rPr>
              <w:t>R</w:t>
            </w:r>
            <w:r w:rsidR="00470142" w:rsidRPr="008B47FE">
              <w:rPr>
                <w:sz w:val="20"/>
              </w:rPr>
              <w:t xml:space="preserve">esearch questions and </w:t>
            </w:r>
            <w:r w:rsidRPr="008B47FE">
              <w:rPr>
                <w:sz w:val="20"/>
              </w:rPr>
              <w:t>main steps of the study</w:t>
            </w:r>
            <w:r w:rsidR="00470142" w:rsidRPr="008B47FE">
              <w:rPr>
                <w:sz w:val="20"/>
              </w:rPr>
              <w:t xml:space="preserve">, </w:t>
            </w:r>
            <w:r w:rsidR="00470142" w:rsidRPr="008B47FE">
              <w:rPr>
                <w:i/>
                <w:iCs/>
                <w:sz w:val="20"/>
              </w:rPr>
              <w:t>Ummuhan Bardak, ETF</w:t>
            </w:r>
          </w:p>
          <w:p w14:paraId="72294ADB" w14:textId="6868769C" w:rsidR="00470142" w:rsidRPr="008B47FE" w:rsidRDefault="00470142" w:rsidP="008B47FE">
            <w:pPr>
              <w:pStyle w:val="TableText"/>
              <w:jc w:val="both"/>
              <w:rPr>
                <w:sz w:val="20"/>
              </w:rPr>
            </w:pPr>
          </w:p>
          <w:p w14:paraId="3ABB6268" w14:textId="78798A1D" w:rsidR="00906327" w:rsidRPr="008B47FE" w:rsidRDefault="00B73407" w:rsidP="008B47FE">
            <w:pPr>
              <w:pStyle w:val="TableText"/>
              <w:jc w:val="both"/>
              <w:rPr>
                <w:i/>
                <w:iCs/>
                <w:sz w:val="20"/>
              </w:rPr>
            </w:pPr>
            <w:r w:rsidRPr="008B47FE">
              <w:rPr>
                <w:sz w:val="20"/>
              </w:rPr>
              <w:t>10:</w:t>
            </w:r>
            <w:r w:rsidR="00996B1E" w:rsidRPr="008B47FE">
              <w:rPr>
                <w:sz w:val="20"/>
              </w:rPr>
              <w:t>15</w:t>
            </w:r>
            <w:r w:rsidRPr="008B47FE">
              <w:rPr>
                <w:sz w:val="20"/>
              </w:rPr>
              <w:t xml:space="preserve"> – 10:45 </w:t>
            </w:r>
            <w:r w:rsidR="00DF5662" w:rsidRPr="008B47FE">
              <w:rPr>
                <w:sz w:val="20"/>
              </w:rPr>
              <w:t xml:space="preserve">Key drivers of change and ongoing changes in jobs and skills demand by companies in Turkey, </w:t>
            </w:r>
            <w:r w:rsidR="00470142" w:rsidRPr="008B47FE">
              <w:rPr>
                <w:i/>
                <w:iCs/>
                <w:sz w:val="20"/>
              </w:rPr>
              <w:t>Riccardo Apreda,</w:t>
            </w:r>
            <w:r w:rsidR="00906327" w:rsidRPr="008B47FE">
              <w:rPr>
                <w:i/>
                <w:iCs/>
                <w:sz w:val="20"/>
              </w:rPr>
              <w:t xml:space="preserve"> Senior </w:t>
            </w:r>
            <w:r w:rsidR="002B096F" w:rsidRPr="008B47FE">
              <w:rPr>
                <w:i/>
                <w:iCs/>
                <w:sz w:val="20"/>
              </w:rPr>
              <w:t>researcher</w:t>
            </w:r>
            <w:r w:rsidR="00906327" w:rsidRPr="008B47FE">
              <w:rPr>
                <w:i/>
                <w:iCs/>
                <w:sz w:val="20"/>
              </w:rPr>
              <w:t xml:space="preserve"> at</w:t>
            </w:r>
            <w:r w:rsidR="00470142" w:rsidRPr="008B47FE">
              <w:rPr>
                <w:i/>
                <w:iCs/>
                <w:sz w:val="20"/>
              </w:rPr>
              <w:t xml:space="preserve"> </w:t>
            </w:r>
            <w:proofErr w:type="spellStart"/>
            <w:r w:rsidR="00470142" w:rsidRPr="008B47FE">
              <w:rPr>
                <w:i/>
                <w:iCs/>
                <w:sz w:val="20"/>
              </w:rPr>
              <w:t>Erre</w:t>
            </w:r>
            <w:proofErr w:type="spellEnd"/>
            <w:r w:rsidR="00470142" w:rsidRPr="008B47FE">
              <w:rPr>
                <w:i/>
                <w:iCs/>
                <w:sz w:val="20"/>
              </w:rPr>
              <w:t xml:space="preserve"> Quadro </w:t>
            </w:r>
          </w:p>
          <w:p w14:paraId="0B469C7E" w14:textId="77777777" w:rsidR="00996B1E" w:rsidRPr="008B47FE" w:rsidRDefault="00996B1E" w:rsidP="008B47FE">
            <w:pPr>
              <w:pStyle w:val="TableText"/>
              <w:jc w:val="both"/>
              <w:rPr>
                <w:sz w:val="20"/>
              </w:rPr>
            </w:pPr>
          </w:p>
          <w:p w14:paraId="7581771D" w14:textId="76252D45" w:rsidR="00470142" w:rsidRPr="008B47FE" w:rsidRDefault="00B73407" w:rsidP="008B47FE">
            <w:pPr>
              <w:pStyle w:val="TableText"/>
              <w:jc w:val="both"/>
              <w:rPr>
                <w:i/>
                <w:iCs/>
                <w:sz w:val="20"/>
              </w:rPr>
            </w:pPr>
            <w:r w:rsidRPr="008B47FE">
              <w:rPr>
                <w:sz w:val="20"/>
              </w:rPr>
              <w:t xml:space="preserve">10:45 – 11:10 </w:t>
            </w:r>
            <w:r w:rsidR="00DF5662" w:rsidRPr="008B47FE">
              <w:rPr>
                <w:sz w:val="20"/>
              </w:rPr>
              <w:t xml:space="preserve">Meeting the skills demand and possible actions, </w:t>
            </w:r>
            <w:r w:rsidR="00FD0E79" w:rsidRPr="008B47FE">
              <w:rPr>
                <w:i/>
                <w:iCs/>
                <w:sz w:val="20"/>
              </w:rPr>
              <w:t xml:space="preserve">Terence Hogarth, </w:t>
            </w:r>
            <w:r w:rsidR="00906327" w:rsidRPr="008B47FE">
              <w:rPr>
                <w:i/>
                <w:iCs/>
                <w:sz w:val="20"/>
              </w:rPr>
              <w:t xml:space="preserve">Scientific committee member at </w:t>
            </w:r>
            <w:r w:rsidR="00470142" w:rsidRPr="008B47FE">
              <w:rPr>
                <w:i/>
                <w:iCs/>
                <w:sz w:val="20"/>
              </w:rPr>
              <w:t xml:space="preserve">Fondazione Giacomo </w:t>
            </w:r>
            <w:proofErr w:type="spellStart"/>
            <w:r w:rsidR="00470142" w:rsidRPr="008B47FE">
              <w:rPr>
                <w:i/>
                <w:iCs/>
                <w:sz w:val="20"/>
              </w:rPr>
              <w:t>Brodolini</w:t>
            </w:r>
            <w:proofErr w:type="spellEnd"/>
            <w:r w:rsidR="00DF5662" w:rsidRPr="008B47FE">
              <w:rPr>
                <w:i/>
                <w:iCs/>
                <w:sz w:val="20"/>
              </w:rPr>
              <w:t xml:space="preserve"> </w:t>
            </w:r>
            <w:r w:rsidR="00906327" w:rsidRPr="008B47FE">
              <w:rPr>
                <w:i/>
                <w:iCs/>
                <w:sz w:val="20"/>
              </w:rPr>
              <w:t>and professor at the University of Warwick</w:t>
            </w:r>
          </w:p>
          <w:p w14:paraId="02C37EE9" w14:textId="27C56F16" w:rsidR="00470142" w:rsidRPr="008B47FE" w:rsidRDefault="00470142" w:rsidP="008B47FE">
            <w:pPr>
              <w:pStyle w:val="TableText"/>
              <w:jc w:val="both"/>
              <w:rPr>
                <w:sz w:val="20"/>
              </w:rPr>
            </w:pPr>
          </w:p>
        </w:tc>
      </w:tr>
      <w:tr w:rsidR="00470142" w:rsidRPr="008B47FE" w14:paraId="25464B3E" w14:textId="77777777" w:rsidTr="009B5655">
        <w:trPr>
          <w:trHeight w:val="227"/>
        </w:trPr>
        <w:tc>
          <w:tcPr>
            <w:tcW w:w="1560" w:type="dxa"/>
          </w:tcPr>
          <w:p w14:paraId="31B10DAD" w14:textId="58EE8616" w:rsidR="00470142" w:rsidRPr="00470142" w:rsidRDefault="00470142" w:rsidP="00470142">
            <w:pPr>
              <w:pStyle w:val="TableFirstColumn"/>
              <w:rPr>
                <w:sz w:val="20"/>
              </w:rPr>
            </w:pPr>
            <w:r w:rsidRPr="00470142">
              <w:rPr>
                <w:sz w:val="20"/>
              </w:rPr>
              <w:t>1</w:t>
            </w:r>
            <w:r>
              <w:rPr>
                <w:sz w:val="20"/>
              </w:rPr>
              <w:t>1</w:t>
            </w:r>
            <w:r w:rsidRPr="00470142">
              <w:rPr>
                <w:sz w:val="20"/>
              </w:rPr>
              <w:t>:</w:t>
            </w:r>
            <w:r w:rsidR="00B73407">
              <w:rPr>
                <w:sz w:val="20"/>
              </w:rPr>
              <w:t>1</w:t>
            </w:r>
            <w:r w:rsidRPr="00470142">
              <w:rPr>
                <w:sz w:val="20"/>
              </w:rPr>
              <w:t>0 – 1</w:t>
            </w:r>
            <w:r w:rsidR="00B73407">
              <w:rPr>
                <w:sz w:val="20"/>
              </w:rPr>
              <w:t>1</w:t>
            </w:r>
            <w:r w:rsidR="00672C27">
              <w:rPr>
                <w:sz w:val="20"/>
              </w:rPr>
              <w:t>:</w:t>
            </w:r>
            <w:r w:rsidR="00CE4F67">
              <w:rPr>
                <w:sz w:val="20"/>
              </w:rPr>
              <w:t>30</w:t>
            </w:r>
          </w:p>
        </w:tc>
        <w:tc>
          <w:tcPr>
            <w:tcW w:w="7087" w:type="dxa"/>
          </w:tcPr>
          <w:p w14:paraId="5FE24774" w14:textId="7AB7E325" w:rsidR="00B73407" w:rsidRPr="00E05834" w:rsidRDefault="008B47FE" w:rsidP="008B47FE">
            <w:pPr>
              <w:pStyle w:val="TableText"/>
              <w:jc w:val="both"/>
              <w:rPr>
                <w:b/>
                <w:bCs/>
                <w:sz w:val="20"/>
              </w:rPr>
            </w:pPr>
            <w:r w:rsidRPr="00E05834">
              <w:rPr>
                <w:b/>
                <w:bCs/>
                <w:sz w:val="20"/>
              </w:rPr>
              <w:t xml:space="preserve">Short </w:t>
            </w:r>
            <w:r w:rsidR="0014293B" w:rsidRPr="00E05834">
              <w:rPr>
                <w:b/>
                <w:bCs/>
                <w:sz w:val="20"/>
              </w:rPr>
              <w:t xml:space="preserve">feedback </w:t>
            </w:r>
            <w:r w:rsidRPr="00E05834">
              <w:rPr>
                <w:b/>
                <w:bCs/>
                <w:sz w:val="20"/>
              </w:rPr>
              <w:t xml:space="preserve">(5’ each) </w:t>
            </w:r>
            <w:r w:rsidR="00B73407" w:rsidRPr="00E05834">
              <w:rPr>
                <w:b/>
                <w:bCs/>
                <w:sz w:val="20"/>
              </w:rPr>
              <w:t xml:space="preserve">from key stakeholders </w:t>
            </w:r>
            <w:r w:rsidR="002B096F" w:rsidRPr="00E05834">
              <w:rPr>
                <w:b/>
                <w:bCs/>
                <w:sz w:val="20"/>
              </w:rPr>
              <w:t xml:space="preserve">on </w:t>
            </w:r>
            <w:r w:rsidRPr="00E05834">
              <w:rPr>
                <w:b/>
                <w:bCs/>
                <w:sz w:val="20"/>
              </w:rPr>
              <w:t>the results of the a</w:t>
            </w:r>
            <w:r w:rsidR="002B096F" w:rsidRPr="00E05834">
              <w:rPr>
                <w:b/>
                <w:bCs/>
                <w:sz w:val="20"/>
              </w:rPr>
              <w:t>utomotive</w:t>
            </w:r>
            <w:r w:rsidR="00996B1E" w:rsidRPr="00E05834">
              <w:rPr>
                <w:b/>
                <w:bCs/>
                <w:sz w:val="20"/>
              </w:rPr>
              <w:t xml:space="preserve"> sector</w:t>
            </w:r>
            <w:r w:rsidRPr="00E05834">
              <w:rPr>
                <w:b/>
                <w:bCs/>
                <w:sz w:val="20"/>
              </w:rPr>
              <w:t xml:space="preserve"> study</w:t>
            </w:r>
            <w:r w:rsidR="002B096F" w:rsidRPr="00E05834">
              <w:rPr>
                <w:b/>
                <w:bCs/>
                <w:sz w:val="20"/>
              </w:rPr>
              <w:t xml:space="preserve"> </w:t>
            </w:r>
          </w:p>
          <w:p w14:paraId="472641C1" w14:textId="77777777" w:rsidR="00B73407" w:rsidRPr="00E05834" w:rsidRDefault="00B73407" w:rsidP="008B47FE">
            <w:pPr>
              <w:pStyle w:val="TableText"/>
              <w:jc w:val="both"/>
              <w:rPr>
                <w:b/>
                <w:bCs/>
                <w:sz w:val="20"/>
              </w:rPr>
            </w:pPr>
          </w:p>
          <w:p w14:paraId="573902D7" w14:textId="0D6A08B6" w:rsidR="00E05834" w:rsidRPr="00E05834" w:rsidRDefault="00E05834" w:rsidP="009B5655">
            <w:pPr>
              <w:pStyle w:val="TableText"/>
              <w:numPr>
                <w:ilvl w:val="0"/>
                <w:numId w:val="43"/>
              </w:numPr>
              <w:jc w:val="both"/>
              <w:rPr>
                <w:sz w:val="20"/>
              </w:rPr>
            </w:pPr>
            <w:proofErr w:type="spellStart"/>
            <w:r w:rsidRPr="009B5655">
              <w:rPr>
                <w:i/>
                <w:iCs/>
                <w:sz w:val="20"/>
              </w:rPr>
              <w:t>Nihan</w:t>
            </w:r>
            <w:proofErr w:type="spellEnd"/>
            <w:r w:rsidRPr="009B5655">
              <w:rPr>
                <w:i/>
                <w:iCs/>
                <w:sz w:val="20"/>
              </w:rPr>
              <w:t xml:space="preserve"> </w:t>
            </w:r>
            <w:proofErr w:type="spellStart"/>
            <w:r w:rsidRPr="009B5655">
              <w:rPr>
                <w:i/>
                <w:iCs/>
                <w:sz w:val="20"/>
              </w:rPr>
              <w:t>Alhan</w:t>
            </w:r>
            <w:proofErr w:type="spellEnd"/>
            <w:r w:rsidRPr="009B5655">
              <w:rPr>
                <w:i/>
                <w:iCs/>
                <w:sz w:val="20"/>
              </w:rPr>
              <w:t>,</w:t>
            </w:r>
            <w:r w:rsidRPr="00E05834">
              <w:rPr>
                <w:sz w:val="20"/>
              </w:rPr>
              <w:t xml:space="preserve"> Autoliv Country HR Manager Turkey </w:t>
            </w:r>
          </w:p>
          <w:p w14:paraId="05298F30" w14:textId="37DCDF0C" w:rsidR="008B47FE" w:rsidRPr="009B5655" w:rsidRDefault="00F840CB" w:rsidP="009B5655">
            <w:pPr>
              <w:pStyle w:val="ListParagraph"/>
              <w:numPr>
                <w:ilvl w:val="0"/>
                <w:numId w:val="43"/>
              </w:numPr>
              <w:jc w:val="both"/>
              <w:rPr>
                <w:rFonts w:ascii="Calibri" w:hAnsi="Calibri" w:cs="Calibri"/>
              </w:rPr>
            </w:pPr>
            <w:proofErr w:type="spellStart"/>
            <w:r w:rsidRPr="009B5655">
              <w:rPr>
                <w:i/>
                <w:iCs/>
              </w:rPr>
              <w:t>Esma</w:t>
            </w:r>
            <w:proofErr w:type="spellEnd"/>
            <w:r w:rsidRPr="009B5655">
              <w:rPr>
                <w:i/>
                <w:iCs/>
              </w:rPr>
              <w:t xml:space="preserve"> </w:t>
            </w:r>
            <w:proofErr w:type="spellStart"/>
            <w:r w:rsidR="00D90986" w:rsidRPr="009B5655">
              <w:rPr>
                <w:i/>
                <w:iCs/>
              </w:rPr>
              <w:t>Doğan</w:t>
            </w:r>
            <w:proofErr w:type="spellEnd"/>
            <w:r w:rsidR="00D90986" w:rsidRPr="009B5655">
              <w:rPr>
                <w:i/>
                <w:iCs/>
              </w:rPr>
              <w:t>,</w:t>
            </w:r>
            <w:r w:rsidRPr="00E05834">
              <w:t xml:space="preserve"> Turkish Vocational Qualifications Authority </w:t>
            </w:r>
          </w:p>
          <w:p w14:paraId="7A32363F" w14:textId="77777777" w:rsidR="009B5655" w:rsidRPr="00E05834" w:rsidRDefault="009B5655" w:rsidP="009B5655">
            <w:pPr>
              <w:pStyle w:val="TableText"/>
              <w:numPr>
                <w:ilvl w:val="0"/>
                <w:numId w:val="43"/>
              </w:numPr>
              <w:rPr>
                <w:sz w:val="20"/>
              </w:rPr>
            </w:pPr>
            <w:proofErr w:type="spellStart"/>
            <w:r w:rsidRPr="009B5655">
              <w:rPr>
                <w:i/>
                <w:iCs/>
                <w:sz w:val="20"/>
              </w:rPr>
              <w:t>Güven</w:t>
            </w:r>
            <w:proofErr w:type="spellEnd"/>
            <w:r w:rsidRPr="009B5655">
              <w:rPr>
                <w:i/>
                <w:iCs/>
                <w:sz w:val="20"/>
              </w:rPr>
              <w:t xml:space="preserve"> </w:t>
            </w:r>
            <w:proofErr w:type="spellStart"/>
            <w:r w:rsidRPr="009B5655">
              <w:rPr>
                <w:i/>
                <w:iCs/>
                <w:sz w:val="20"/>
              </w:rPr>
              <w:t>Sak</w:t>
            </w:r>
            <w:proofErr w:type="spellEnd"/>
            <w:r w:rsidRPr="009B5655">
              <w:rPr>
                <w:i/>
                <w:iCs/>
                <w:sz w:val="20"/>
              </w:rPr>
              <w:t>,</w:t>
            </w:r>
            <w:r w:rsidRPr="00E05834">
              <w:rPr>
                <w:sz w:val="20"/>
              </w:rPr>
              <w:t xml:space="preserve"> TEPAV Managing Director </w:t>
            </w:r>
          </w:p>
          <w:p w14:paraId="2666D4D8" w14:textId="2F659A4A" w:rsidR="008B47FE" w:rsidRPr="00E05834" w:rsidRDefault="00F840CB" w:rsidP="009B5655">
            <w:pPr>
              <w:pStyle w:val="TableText"/>
              <w:numPr>
                <w:ilvl w:val="0"/>
                <w:numId w:val="43"/>
              </w:numPr>
              <w:jc w:val="both"/>
              <w:rPr>
                <w:sz w:val="20"/>
              </w:rPr>
            </w:pPr>
            <w:proofErr w:type="spellStart"/>
            <w:r w:rsidRPr="009B5655">
              <w:rPr>
                <w:i/>
                <w:iCs/>
                <w:sz w:val="20"/>
              </w:rPr>
              <w:t>Bige</w:t>
            </w:r>
            <w:proofErr w:type="spellEnd"/>
            <w:r w:rsidRPr="009B5655">
              <w:rPr>
                <w:i/>
                <w:iCs/>
                <w:sz w:val="20"/>
              </w:rPr>
              <w:t xml:space="preserve"> </w:t>
            </w:r>
            <w:proofErr w:type="spellStart"/>
            <w:r w:rsidRPr="009B5655">
              <w:rPr>
                <w:i/>
                <w:iCs/>
                <w:sz w:val="20"/>
              </w:rPr>
              <w:t>Tınmazsoy</w:t>
            </w:r>
            <w:proofErr w:type="spellEnd"/>
            <w:r w:rsidRPr="009B5655">
              <w:rPr>
                <w:i/>
                <w:iCs/>
                <w:sz w:val="20"/>
              </w:rPr>
              <w:t xml:space="preserve"> </w:t>
            </w:r>
            <w:proofErr w:type="spellStart"/>
            <w:r w:rsidRPr="009B5655">
              <w:rPr>
                <w:i/>
                <w:iCs/>
                <w:sz w:val="20"/>
              </w:rPr>
              <w:t>Susuzlu</w:t>
            </w:r>
            <w:proofErr w:type="spellEnd"/>
            <w:r w:rsidRPr="009B5655">
              <w:rPr>
                <w:i/>
                <w:iCs/>
                <w:sz w:val="20"/>
              </w:rPr>
              <w:t>,</w:t>
            </w:r>
            <w:r w:rsidRPr="00E05834">
              <w:rPr>
                <w:sz w:val="20"/>
              </w:rPr>
              <w:t xml:space="preserve"> </w:t>
            </w:r>
            <w:proofErr w:type="spellStart"/>
            <w:r w:rsidR="00D90986" w:rsidRPr="00E05834">
              <w:rPr>
                <w:sz w:val="20"/>
              </w:rPr>
              <w:t>Coşkunöz</w:t>
            </w:r>
            <w:proofErr w:type="spellEnd"/>
            <w:r w:rsidRPr="00E05834">
              <w:rPr>
                <w:sz w:val="20"/>
              </w:rPr>
              <w:t xml:space="preserve"> Education Foundation </w:t>
            </w:r>
          </w:p>
          <w:p w14:paraId="538D322A" w14:textId="67DCD4EF" w:rsidR="001B2BDB" w:rsidRPr="00E05834" w:rsidRDefault="008F4E88" w:rsidP="009B5655">
            <w:pPr>
              <w:pStyle w:val="TableText"/>
              <w:numPr>
                <w:ilvl w:val="0"/>
                <w:numId w:val="43"/>
              </w:numPr>
              <w:rPr>
                <w:sz w:val="20"/>
              </w:rPr>
            </w:pPr>
            <w:proofErr w:type="spellStart"/>
            <w:r w:rsidRPr="009B5655">
              <w:rPr>
                <w:rFonts w:eastAsia="Times New Roman"/>
                <w:i/>
                <w:iCs/>
                <w:sz w:val="20"/>
                <w:lang w:eastAsia="en-GB"/>
              </w:rPr>
              <w:t>İpek</w:t>
            </w:r>
            <w:proofErr w:type="spellEnd"/>
            <w:r w:rsidRPr="009B5655">
              <w:rPr>
                <w:rFonts w:eastAsia="Times New Roman"/>
                <w:i/>
                <w:iCs/>
                <w:sz w:val="20"/>
                <w:lang w:eastAsia="en-GB"/>
              </w:rPr>
              <w:t xml:space="preserve"> Yasemin </w:t>
            </w:r>
            <w:proofErr w:type="spellStart"/>
            <w:r w:rsidRPr="009B5655">
              <w:rPr>
                <w:rFonts w:eastAsia="Times New Roman"/>
                <w:i/>
                <w:iCs/>
                <w:sz w:val="20"/>
                <w:lang w:eastAsia="en-GB"/>
              </w:rPr>
              <w:t>Kantarcı</w:t>
            </w:r>
            <w:proofErr w:type="spellEnd"/>
            <w:r w:rsidRPr="009B5655">
              <w:rPr>
                <w:rFonts w:eastAsia="Times New Roman"/>
                <w:i/>
                <w:iCs/>
                <w:sz w:val="20"/>
                <w:lang w:eastAsia="en-GB"/>
              </w:rPr>
              <w:t>,</w:t>
            </w:r>
            <w:r w:rsidRPr="00E05834">
              <w:rPr>
                <w:rFonts w:eastAsia="Times New Roman"/>
                <w:sz w:val="20"/>
                <w:lang w:eastAsia="en-GB"/>
              </w:rPr>
              <w:t xml:space="preserve"> </w:t>
            </w:r>
            <w:r w:rsidRPr="00E05834">
              <w:rPr>
                <w:rFonts w:eastAsia="Times New Roman"/>
                <w:sz w:val="20"/>
                <w:lang w:eastAsia="tr-TR"/>
              </w:rPr>
              <w:t>M</w:t>
            </w:r>
            <w:bookmarkStart w:id="1" w:name="_GoBack"/>
            <w:bookmarkEnd w:id="1"/>
            <w:r w:rsidRPr="00E05834">
              <w:rPr>
                <w:rFonts w:eastAsia="Times New Roman"/>
                <w:sz w:val="20"/>
                <w:lang w:eastAsia="tr-TR"/>
              </w:rPr>
              <w:t>inistry of Family, Labour and Social Services</w:t>
            </w:r>
            <w:r w:rsidR="00F840CB" w:rsidRPr="00E05834">
              <w:rPr>
                <w:sz w:val="20"/>
              </w:rPr>
              <w:t xml:space="preserve"> </w:t>
            </w:r>
          </w:p>
          <w:p w14:paraId="70667292" w14:textId="45F0DA30" w:rsidR="00F840CB" w:rsidRPr="00E05834" w:rsidRDefault="00F840CB" w:rsidP="009B5655">
            <w:pPr>
              <w:pStyle w:val="TableText"/>
              <w:rPr>
                <w:sz w:val="20"/>
              </w:rPr>
            </w:pPr>
          </w:p>
        </w:tc>
      </w:tr>
      <w:tr w:rsidR="00B73407" w:rsidRPr="00672C27" w14:paraId="4687A582" w14:textId="77777777" w:rsidTr="009B5655">
        <w:trPr>
          <w:trHeight w:val="227"/>
        </w:trPr>
        <w:tc>
          <w:tcPr>
            <w:tcW w:w="1560" w:type="dxa"/>
          </w:tcPr>
          <w:p w14:paraId="106C982C" w14:textId="3E2392ED" w:rsidR="00B73407" w:rsidRPr="00470142" w:rsidRDefault="00B73407" w:rsidP="00470142">
            <w:pPr>
              <w:pStyle w:val="TableFirstColumn"/>
              <w:rPr>
                <w:sz w:val="20"/>
              </w:rPr>
            </w:pPr>
            <w:r>
              <w:rPr>
                <w:sz w:val="20"/>
              </w:rPr>
              <w:t>11:</w:t>
            </w:r>
            <w:r w:rsidR="00CE4F67">
              <w:rPr>
                <w:sz w:val="20"/>
              </w:rPr>
              <w:t>30</w:t>
            </w:r>
            <w:r>
              <w:rPr>
                <w:sz w:val="20"/>
              </w:rPr>
              <w:t xml:space="preserve"> – 12:</w:t>
            </w:r>
            <w:r w:rsidR="00996B1E">
              <w:rPr>
                <w:sz w:val="20"/>
              </w:rPr>
              <w:t>1</w:t>
            </w:r>
            <w:r>
              <w:rPr>
                <w:sz w:val="20"/>
              </w:rPr>
              <w:t>0</w:t>
            </w:r>
          </w:p>
        </w:tc>
        <w:tc>
          <w:tcPr>
            <w:tcW w:w="7087" w:type="dxa"/>
          </w:tcPr>
          <w:p w14:paraId="123B15ED" w14:textId="61647138" w:rsidR="00B73407" w:rsidRDefault="00B73407" w:rsidP="005E56FB">
            <w:pPr>
              <w:pStyle w:val="TableText"/>
              <w:jc w:val="both"/>
              <w:rPr>
                <w:b/>
                <w:bCs/>
                <w:color w:val="0092BB" w:themeColor="background2"/>
                <w:sz w:val="20"/>
              </w:rPr>
            </w:pPr>
            <w:r w:rsidRPr="008B47FE">
              <w:rPr>
                <w:b/>
                <w:bCs/>
                <w:color w:val="0092BB" w:themeColor="background2"/>
                <w:sz w:val="20"/>
              </w:rPr>
              <w:t>Discussion with the audience on</w:t>
            </w:r>
            <w:r w:rsidR="002B096F" w:rsidRPr="008B47FE">
              <w:rPr>
                <w:b/>
                <w:bCs/>
                <w:color w:val="0092BB" w:themeColor="background2"/>
                <w:sz w:val="20"/>
              </w:rPr>
              <w:t xml:space="preserve"> current trends and addressing future </w:t>
            </w:r>
            <w:r w:rsidRPr="008B47FE">
              <w:rPr>
                <w:b/>
                <w:bCs/>
                <w:color w:val="0092BB" w:themeColor="background2"/>
                <w:sz w:val="20"/>
              </w:rPr>
              <w:t xml:space="preserve">skills needs </w:t>
            </w:r>
            <w:r w:rsidR="002B096F" w:rsidRPr="008B47FE">
              <w:rPr>
                <w:b/>
                <w:bCs/>
                <w:color w:val="0092BB" w:themeColor="background2"/>
                <w:sz w:val="20"/>
              </w:rPr>
              <w:t>of</w:t>
            </w:r>
            <w:r w:rsidRPr="008B47FE">
              <w:rPr>
                <w:b/>
                <w:bCs/>
                <w:color w:val="0092BB" w:themeColor="background2"/>
                <w:sz w:val="20"/>
              </w:rPr>
              <w:t xml:space="preserve"> the sector</w:t>
            </w:r>
          </w:p>
          <w:p w14:paraId="655854EC" w14:textId="77777777" w:rsidR="004742EB" w:rsidRPr="008B47FE" w:rsidRDefault="004742EB" w:rsidP="005E56FB">
            <w:pPr>
              <w:pStyle w:val="TableText"/>
              <w:jc w:val="both"/>
              <w:rPr>
                <w:b/>
                <w:bCs/>
                <w:color w:val="0092BB" w:themeColor="background2"/>
                <w:sz w:val="20"/>
              </w:rPr>
            </w:pPr>
          </w:p>
          <w:p w14:paraId="52CE86B7" w14:textId="731784A6" w:rsidR="00B73407" w:rsidRPr="00EF7DA4" w:rsidRDefault="00EF7DA4" w:rsidP="005E56FB">
            <w:pPr>
              <w:pStyle w:val="TableText"/>
              <w:jc w:val="both"/>
              <w:rPr>
                <w:i/>
                <w:iCs/>
                <w:sz w:val="20"/>
              </w:rPr>
            </w:pPr>
            <w:r w:rsidRPr="00EF7DA4">
              <w:rPr>
                <w:b/>
                <w:bCs/>
                <w:i/>
                <w:iCs/>
                <w:sz w:val="20"/>
              </w:rPr>
              <w:t xml:space="preserve">Moderator: </w:t>
            </w:r>
            <w:r w:rsidRPr="00EF7DA4">
              <w:rPr>
                <w:i/>
                <w:iCs/>
                <w:sz w:val="20"/>
              </w:rPr>
              <w:t xml:space="preserve">Terence Hogarth, Scientific committee member at Fondazione Giacomo </w:t>
            </w:r>
            <w:proofErr w:type="spellStart"/>
            <w:r w:rsidRPr="00EF7DA4">
              <w:rPr>
                <w:i/>
                <w:iCs/>
                <w:sz w:val="20"/>
              </w:rPr>
              <w:t>Brodolini</w:t>
            </w:r>
            <w:proofErr w:type="spellEnd"/>
            <w:r w:rsidRPr="00EF7DA4">
              <w:rPr>
                <w:i/>
                <w:iCs/>
                <w:sz w:val="20"/>
              </w:rPr>
              <w:t xml:space="preserve"> and professor at the University of Warwick</w:t>
            </w:r>
          </w:p>
          <w:p w14:paraId="6848B928" w14:textId="77777777" w:rsidR="00EF7DA4" w:rsidRPr="008B47FE" w:rsidRDefault="00EF7DA4" w:rsidP="005E56FB">
            <w:pPr>
              <w:pStyle w:val="TableText"/>
              <w:jc w:val="both"/>
              <w:rPr>
                <w:sz w:val="20"/>
              </w:rPr>
            </w:pPr>
          </w:p>
          <w:p w14:paraId="31167B5E" w14:textId="48F42041" w:rsidR="00B73407" w:rsidRPr="00EF7DA4" w:rsidRDefault="00B73407" w:rsidP="005E56FB">
            <w:pPr>
              <w:pStyle w:val="TableText"/>
              <w:jc w:val="both"/>
              <w:rPr>
                <w:i/>
                <w:sz w:val="20"/>
              </w:rPr>
            </w:pPr>
            <w:r w:rsidRPr="008B47FE">
              <w:rPr>
                <w:i/>
                <w:sz w:val="20"/>
              </w:rPr>
              <w:t>Note: The questions and comments will be captured also via ZOOM in written and will contribute to the finalisation of the study report</w:t>
            </w:r>
          </w:p>
        </w:tc>
      </w:tr>
      <w:tr w:rsidR="00470142" w:rsidRPr="00FC7124" w14:paraId="2C29ED4C" w14:textId="77777777" w:rsidTr="009B5655">
        <w:trPr>
          <w:cnfStyle w:val="010000000000" w:firstRow="0" w:lastRow="1" w:firstColumn="0" w:lastColumn="0" w:oddVBand="0" w:evenVBand="0" w:oddHBand="0" w:evenHBand="0" w:firstRowFirstColumn="0" w:firstRowLastColumn="0" w:lastRowFirstColumn="0" w:lastRowLastColumn="0"/>
          <w:trHeight w:val="227"/>
        </w:trPr>
        <w:tc>
          <w:tcPr>
            <w:tcW w:w="1560" w:type="dxa"/>
          </w:tcPr>
          <w:p w14:paraId="4A88CBEB" w14:textId="7BF64FEB" w:rsidR="00470142" w:rsidRPr="00470142" w:rsidRDefault="00470142" w:rsidP="00470142">
            <w:pPr>
              <w:pStyle w:val="TableFirstColumn"/>
              <w:rPr>
                <w:sz w:val="20"/>
              </w:rPr>
            </w:pPr>
            <w:r w:rsidRPr="00470142">
              <w:rPr>
                <w:sz w:val="20"/>
              </w:rPr>
              <w:t>1</w:t>
            </w:r>
            <w:r w:rsidR="00672C27">
              <w:rPr>
                <w:sz w:val="20"/>
              </w:rPr>
              <w:t>2</w:t>
            </w:r>
            <w:r w:rsidRPr="00470142">
              <w:rPr>
                <w:sz w:val="20"/>
              </w:rPr>
              <w:t>:</w:t>
            </w:r>
            <w:r w:rsidR="00996B1E">
              <w:rPr>
                <w:sz w:val="20"/>
              </w:rPr>
              <w:t>1</w:t>
            </w:r>
            <w:r w:rsidRPr="00470142">
              <w:rPr>
                <w:sz w:val="20"/>
              </w:rPr>
              <w:t>0 – 1</w:t>
            </w:r>
            <w:r w:rsidR="00672C27">
              <w:rPr>
                <w:sz w:val="20"/>
              </w:rPr>
              <w:t>2</w:t>
            </w:r>
            <w:r w:rsidRPr="00470142">
              <w:rPr>
                <w:sz w:val="20"/>
              </w:rPr>
              <w:t>:</w:t>
            </w:r>
            <w:r w:rsidR="00996B1E">
              <w:rPr>
                <w:sz w:val="20"/>
              </w:rPr>
              <w:t>15</w:t>
            </w:r>
          </w:p>
        </w:tc>
        <w:tc>
          <w:tcPr>
            <w:tcW w:w="7087" w:type="dxa"/>
          </w:tcPr>
          <w:p w14:paraId="2C4F4EA6" w14:textId="5BFEDA60" w:rsidR="00470142" w:rsidRPr="008B47FE" w:rsidRDefault="00470142" w:rsidP="005E56FB">
            <w:pPr>
              <w:pStyle w:val="TableText"/>
              <w:jc w:val="both"/>
              <w:rPr>
                <w:b/>
                <w:bCs/>
                <w:color w:val="0092BB" w:themeColor="background2"/>
                <w:sz w:val="20"/>
              </w:rPr>
            </w:pPr>
            <w:r w:rsidRPr="008B47FE">
              <w:rPr>
                <w:b/>
                <w:bCs/>
                <w:color w:val="0092BB" w:themeColor="background2"/>
                <w:sz w:val="20"/>
              </w:rPr>
              <w:t>Conclusion and wrap up, next steps</w:t>
            </w:r>
          </w:p>
          <w:p w14:paraId="5B0C7143" w14:textId="77777777" w:rsidR="00470142" w:rsidRPr="008B47FE" w:rsidRDefault="00470142" w:rsidP="005E56FB">
            <w:pPr>
              <w:pStyle w:val="TableText"/>
              <w:jc w:val="both"/>
              <w:rPr>
                <w:sz w:val="20"/>
              </w:rPr>
            </w:pPr>
          </w:p>
          <w:p w14:paraId="0D37AE64" w14:textId="7C02BC3B" w:rsidR="00470142" w:rsidRPr="00FC7124" w:rsidRDefault="00FC7124" w:rsidP="005E56FB">
            <w:pPr>
              <w:pStyle w:val="TableText"/>
              <w:jc w:val="both"/>
              <w:rPr>
                <w:i/>
                <w:sz w:val="20"/>
              </w:rPr>
            </w:pPr>
            <w:r w:rsidRPr="00FC7124">
              <w:rPr>
                <w:i/>
                <w:sz w:val="20"/>
              </w:rPr>
              <w:t>Lida Kita, ETF</w:t>
            </w:r>
            <w:r w:rsidRPr="00FC7124">
              <w:rPr>
                <w:b/>
                <w:bCs/>
                <w:i/>
                <w:sz w:val="20"/>
              </w:rPr>
              <w:t xml:space="preserve"> </w:t>
            </w:r>
            <w:r w:rsidRPr="00FC7124">
              <w:rPr>
                <w:rStyle w:val="Strong"/>
                <w:b w:val="0"/>
                <w:bCs w:val="0"/>
                <w:i/>
                <w:color w:val="696969"/>
                <w:sz w:val="20"/>
              </w:rPr>
              <w:t>Specialist in VET and Social Inclusion - Country Coordinator Serbia and Turkey</w:t>
            </w:r>
            <w:r w:rsidRPr="00FC7124">
              <w:rPr>
                <w:i/>
                <w:sz w:val="20"/>
              </w:rPr>
              <w:t xml:space="preserve"> </w:t>
            </w:r>
          </w:p>
        </w:tc>
      </w:tr>
    </w:tbl>
    <w:p w14:paraId="5F815493" w14:textId="3CD34ACA" w:rsidR="00B64F52" w:rsidRPr="00FC7124" w:rsidRDefault="00B64F52" w:rsidP="00C71AC1">
      <w:pPr>
        <w:pStyle w:val="BodyText"/>
        <w:rPr>
          <w:lang w:val="en-GB"/>
        </w:rPr>
      </w:pPr>
    </w:p>
    <w:sectPr w:rsidR="00B64F52" w:rsidRPr="00FC7124" w:rsidSect="00417533">
      <w:headerReference w:type="even" r:id="rId13"/>
      <w:headerReference w:type="default" r:id="rId14"/>
      <w:headerReference w:type="first" r:id="rId15"/>
      <w:footerReference w:type="first" r:id="rId16"/>
      <w:pgSz w:w="11906" w:h="16838" w:code="9"/>
      <w:pgMar w:top="1134" w:right="1021" w:bottom="1814" w:left="1814" w:header="709"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076B" w16cex:dateUtc="2020-09-14T13:14:00Z"/>
  <w16cex:commentExtensible w16cex:durableId="230B8417" w16cex:dateUtc="2020-09-15T16:19:00Z"/>
  <w16cex:commentExtensible w16cex:durableId="230A0B2B" w16cex:dateUtc="2020-09-14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4557C" w14:textId="77777777" w:rsidR="00AE7E75" w:rsidRDefault="00AE7E75" w:rsidP="0089222B">
      <w:r>
        <w:separator/>
      </w:r>
    </w:p>
  </w:endnote>
  <w:endnote w:type="continuationSeparator" w:id="0">
    <w:p w14:paraId="3855BACC" w14:textId="77777777" w:rsidR="00AE7E75" w:rsidRDefault="00AE7E75"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59D8" w14:textId="77777777" w:rsidR="00843380" w:rsidRDefault="00843380" w:rsidP="0039657B">
    <w:pPr>
      <w:pStyle w:val="Footer"/>
      <w:jc w:val="left"/>
    </w:pPr>
  </w:p>
  <w:p w14:paraId="7BE1B192" w14:textId="77777777" w:rsidR="00843380" w:rsidRDefault="00843380" w:rsidP="0039657B">
    <w:pPr>
      <w:pStyle w:val="Footer"/>
      <w:jc w:val="left"/>
    </w:pPr>
  </w:p>
  <w:p w14:paraId="1C6622DB" w14:textId="77777777" w:rsidR="00843380" w:rsidRDefault="00843380" w:rsidP="0039657B">
    <w:pPr>
      <w:pStyle w:val="Footer"/>
      <w:jc w:val="left"/>
    </w:pPr>
  </w:p>
  <w:p w14:paraId="1553E5EE" w14:textId="77777777" w:rsidR="00843380" w:rsidRDefault="00843380" w:rsidP="0039657B">
    <w:pPr>
      <w:pStyle w:val="Footer"/>
      <w:jc w:val="left"/>
    </w:pPr>
  </w:p>
  <w:p w14:paraId="4EA8A20B" w14:textId="77777777" w:rsidR="00843380" w:rsidRDefault="00843380" w:rsidP="0039657B">
    <w:pPr>
      <w:pStyle w:val="Footer"/>
      <w:jc w:val="left"/>
    </w:pPr>
  </w:p>
  <w:p w14:paraId="365D5DE2" w14:textId="77777777" w:rsidR="00843380" w:rsidRDefault="00843380" w:rsidP="0039657B">
    <w:pPr>
      <w:pStyle w:val="Footer"/>
      <w:jc w:val="left"/>
    </w:pPr>
  </w:p>
  <w:p w14:paraId="36E7716E" w14:textId="77777777" w:rsidR="00843380" w:rsidRDefault="00843380" w:rsidP="0039657B">
    <w:pPr>
      <w:pStyle w:val="Footer"/>
      <w:jc w:val="left"/>
    </w:pPr>
  </w:p>
  <w:p w14:paraId="67F769FE" w14:textId="77777777" w:rsidR="00843380" w:rsidRDefault="00843380" w:rsidP="0039657B">
    <w:pPr>
      <w:pStyle w:val="Footer"/>
      <w:jc w:val="left"/>
    </w:pPr>
  </w:p>
  <w:p w14:paraId="19AA17BB" w14:textId="77777777" w:rsidR="00843380" w:rsidRDefault="00843380" w:rsidP="0039657B">
    <w:pPr>
      <w:pStyle w:val="Footer"/>
      <w:jc w:val="left"/>
    </w:pPr>
  </w:p>
  <w:p w14:paraId="2D5D2E56" w14:textId="77777777" w:rsidR="0091588F" w:rsidRDefault="0039657B" w:rsidP="0039657B">
    <w:pPr>
      <w:pStyle w:val="Footer"/>
      <w:jc w:val="left"/>
    </w:pPr>
    <w:r>
      <w:rPr>
        <w:noProof/>
        <w:lang w:eastAsia="en-GB"/>
      </w:rPr>
      <w:drawing>
        <wp:anchor distT="0" distB="0" distL="114300" distR="114300" simplePos="0" relativeHeight="251665408" behindDoc="0" locked="0" layoutInCell="1" allowOverlap="1" wp14:anchorId="6380037F" wp14:editId="41130E1B">
          <wp:simplePos x="0" y="0"/>
          <wp:positionH relativeFrom="column">
            <wp:posOffset>-898971</wp:posOffset>
          </wp:positionH>
          <wp:positionV relativeFrom="paragraph">
            <wp:posOffset>-1346673</wp:posOffset>
          </wp:positionV>
          <wp:extent cx="1880316" cy="1285914"/>
          <wp:effectExtent l="0" t="0" r="571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16" cy="1285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1B6B" w14:textId="77777777" w:rsidR="00AE7E75" w:rsidRDefault="00AE7E75" w:rsidP="0089222B">
      <w:r>
        <w:separator/>
      </w:r>
    </w:p>
  </w:footnote>
  <w:footnote w:type="continuationSeparator" w:id="0">
    <w:p w14:paraId="06E016F9" w14:textId="77777777" w:rsidR="00AE7E75" w:rsidRDefault="00AE7E75"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167B" w14:textId="0C8CB28A" w:rsidR="00CB3CCD" w:rsidRDefault="009B5655">
    <w:pPr>
      <w:pStyle w:val="Header"/>
    </w:pPr>
    <w:r>
      <w:rPr>
        <w:noProof/>
      </w:rPr>
      <w:pict w14:anchorId="2A65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0" o:spid="_x0000_s2050" type="#_x0000_t136" style="position:absolute;margin-left:0;margin-top:0;width:456.75pt;height:182.7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1D7" w14:textId="2B7162FA" w:rsidR="00CB3CCD" w:rsidRDefault="009B5655">
    <w:pPr>
      <w:pStyle w:val="Header"/>
    </w:pPr>
    <w:r>
      <w:rPr>
        <w:noProof/>
      </w:rPr>
      <w:pict w14:anchorId="0450D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1" o:spid="_x0000_s2051" type="#_x0000_t136" style="position:absolute;margin-left:0;margin-top:0;width:456.75pt;height:182.7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5BC7" w14:textId="11A16D67" w:rsidR="0039657B" w:rsidRPr="00AA087E" w:rsidRDefault="00CD1C62" w:rsidP="00CD1C62">
    <w:pPr>
      <w:pStyle w:val="Header"/>
      <w:jc w:val="right"/>
      <w:rPr>
        <w:color w:val="FFFFFF" w:themeColor="background1"/>
        <w:sz w:val="18"/>
        <w:szCs w:val="18"/>
      </w:rPr>
    </w:pPr>
    <w:r w:rsidRPr="00AA087E">
      <w:rPr>
        <w:noProof/>
        <w:color w:val="FFFFFF" w:themeColor="background1"/>
        <w:sz w:val="18"/>
        <w:szCs w:val="18"/>
        <w:lang w:eastAsia="en-GB"/>
      </w:rPr>
      <w:drawing>
        <wp:anchor distT="0" distB="0" distL="114300" distR="114300" simplePos="0" relativeHeight="251666432" behindDoc="1" locked="0" layoutInCell="1" allowOverlap="1" wp14:anchorId="0862AD9B" wp14:editId="00B81214">
          <wp:simplePos x="0" y="0"/>
          <wp:positionH relativeFrom="page">
            <wp:posOffset>-911</wp:posOffset>
          </wp:positionH>
          <wp:positionV relativeFrom="paragraph">
            <wp:posOffset>-4041720</wp:posOffset>
          </wp:positionV>
          <wp:extent cx="7585544" cy="10850730"/>
          <wp:effectExtent l="0" t="0" r="0" b="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544" cy="10850730"/>
                  </a:xfrm>
                  <a:prstGeom prst="rect">
                    <a:avLst/>
                  </a:prstGeom>
                </pic:spPr>
              </pic:pic>
            </a:graphicData>
          </a:graphic>
          <wp14:sizeRelH relativeFrom="page">
            <wp14:pctWidth>0</wp14:pctWidth>
          </wp14:sizeRelH>
          <wp14:sizeRelV relativeFrom="page">
            <wp14:pctHeight>0</wp14:pctHeight>
          </wp14:sizeRelV>
        </wp:anchor>
      </w:drawing>
    </w:r>
    <w:r w:rsidRPr="00CD1C62">
      <w:rPr>
        <w:rFonts w:eastAsia="Calibri"/>
        <w:noProof/>
        <w:color w:val="EEECE1"/>
        <w:sz w:val="18"/>
        <w:szCs w:val="18"/>
        <w:lang w:eastAsia="en-GB"/>
      </w:rPr>
      <w:drawing>
        <wp:inline distT="0" distB="0" distL="0" distR="0" wp14:anchorId="7D97D2EE" wp14:editId="3BA68966">
          <wp:extent cx="1367625" cy="919176"/>
          <wp:effectExtent l="0" t="0" r="4445" b="0"/>
          <wp:docPr id="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white_high.jpg"/>
                  <pic:cNvPicPr/>
                </pic:nvPicPr>
                <pic:blipFill>
                  <a:blip r:embed="rId2">
                    <a:extLst>
                      <a:ext uri="{28A0092B-C50C-407E-A947-70E740481C1C}">
                        <a14:useLocalDpi xmlns:a14="http://schemas.microsoft.com/office/drawing/2010/main" val="0"/>
                      </a:ext>
                    </a:extLst>
                  </a:blip>
                  <a:stretch>
                    <a:fillRect/>
                  </a:stretch>
                </pic:blipFill>
                <pic:spPr>
                  <a:xfrm>
                    <a:off x="0" y="0"/>
                    <a:ext cx="1411489" cy="948657"/>
                  </a:xfrm>
                  <a:prstGeom prst="rect">
                    <a:avLst/>
                  </a:prstGeom>
                </pic:spPr>
              </pic:pic>
            </a:graphicData>
          </a:graphic>
        </wp:inline>
      </w:drawing>
    </w:r>
    <w:r w:rsidR="009B5655">
      <w:rPr>
        <w:noProof/>
      </w:rPr>
      <w:pict w14:anchorId="36A10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59" o:spid="_x0000_s2049" type="#_x0000_t136" style="position:absolute;left:0;text-align:left;margin-left:0;margin-top:0;width:456.75pt;height:182.7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657B" w:rsidRPr="00AA087E">
      <w:rPr>
        <w:noProof/>
        <w:color w:val="FFFFFF" w:themeColor="background1"/>
        <w:sz w:val="18"/>
        <w:szCs w:val="18"/>
        <w:lang w:eastAsia="en-GB"/>
      </w:rPr>
      <w:drawing>
        <wp:anchor distT="0" distB="540385" distL="114300" distR="114300" simplePos="0" relativeHeight="251659264" behindDoc="0" locked="1" layoutInCell="1" allowOverlap="1" wp14:anchorId="4E7C1FFC" wp14:editId="3BA3697F">
          <wp:simplePos x="0" y="0"/>
          <wp:positionH relativeFrom="page">
            <wp:posOffset>659765</wp:posOffset>
          </wp:positionH>
          <wp:positionV relativeFrom="page">
            <wp:posOffset>476885</wp:posOffset>
          </wp:positionV>
          <wp:extent cx="1496060" cy="937260"/>
          <wp:effectExtent l="0" t="0" r="8890" b="0"/>
          <wp:wrapNone/>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496060" cy="937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E0BA16" w14:textId="77777777" w:rsidR="0039657B" w:rsidRPr="00AA087E" w:rsidRDefault="0039657B" w:rsidP="0039657B">
    <w:pPr>
      <w:pStyle w:val="Header"/>
      <w:rPr>
        <w:color w:val="FFFFFF" w:themeColor="background1"/>
        <w:sz w:val="18"/>
        <w:szCs w:val="18"/>
      </w:rPr>
    </w:pPr>
  </w:p>
  <w:p w14:paraId="674F9AD5" w14:textId="77777777" w:rsidR="0039657B" w:rsidRPr="00AA087E" w:rsidRDefault="0039657B" w:rsidP="0039657B">
    <w:pPr>
      <w:pStyle w:val="Header"/>
      <w:rPr>
        <w:color w:val="FFFFFF" w:themeColor="background1"/>
        <w:sz w:val="18"/>
        <w:szCs w:val="18"/>
      </w:rPr>
    </w:pPr>
  </w:p>
  <w:p w14:paraId="73F3CA19" w14:textId="309A2C09" w:rsidR="0039657B" w:rsidRPr="00AA087E" w:rsidRDefault="00CD1C62" w:rsidP="00CD1C62">
    <w:pPr>
      <w:pStyle w:val="Header"/>
      <w:tabs>
        <w:tab w:val="clear" w:pos="4513"/>
        <w:tab w:val="clear" w:pos="9026"/>
        <w:tab w:val="left" w:pos="6023"/>
      </w:tabs>
      <w:rPr>
        <w:color w:val="FFFFFF" w:themeColor="background1"/>
        <w:sz w:val="18"/>
        <w:szCs w:val="18"/>
      </w:rPr>
    </w:pPr>
    <w:r>
      <w:rPr>
        <w:color w:val="FFFFFF" w:themeColor="background1"/>
        <w:sz w:val="18"/>
        <w:szCs w:val="18"/>
      </w:rPr>
      <w:tab/>
    </w:r>
  </w:p>
  <w:p w14:paraId="6A9D106C" w14:textId="77777777" w:rsidR="0039657B" w:rsidRPr="00AA087E" w:rsidRDefault="0039657B" w:rsidP="0039657B">
    <w:pPr>
      <w:pStyle w:val="Header"/>
      <w:rPr>
        <w:color w:val="FFFFFF" w:themeColor="background1"/>
        <w:sz w:val="18"/>
        <w:szCs w:val="18"/>
      </w:rPr>
    </w:pPr>
  </w:p>
  <w:p w14:paraId="268BFC71" w14:textId="77777777" w:rsidR="0039657B" w:rsidRPr="00AA087E" w:rsidRDefault="0039657B" w:rsidP="0039657B">
    <w:pPr>
      <w:pStyle w:val="Header"/>
      <w:rPr>
        <w:color w:val="FFFFFF" w:themeColor="background1"/>
        <w:sz w:val="18"/>
        <w:szCs w:val="18"/>
      </w:rPr>
    </w:pPr>
  </w:p>
  <w:p w14:paraId="5B0901F3" w14:textId="77777777" w:rsidR="0039657B" w:rsidRPr="00AA087E" w:rsidRDefault="0039657B" w:rsidP="0039657B">
    <w:pPr>
      <w:pStyle w:val="Header"/>
      <w:rPr>
        <w:color w:val="FFFFFF" w:themeColor="background1"/>
        <w:sz w:val="18"/>
        <w:szCs w:val="18"/>
      </w:rPr>
    </w:pPr>
  </w:p>
  <w:p w14:paraId="039C9B5A" w14:textId="77777777" w:rsidR="0039657B" w:rsidRPr="00AA087E" w:rsidRDefault="0039657B" w:rsidP="0039657B">
    <w:pPr>
      <w:pStyle w:val="Header"/>
      <w:rPr>
        <w:color w:val="FFFFFF" w:themeColor="background1"/>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EC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C6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EAAA"/>
    <w:lvl w:ilvl="0">
      <w:start w:val="1"/>
      <w:numFmt w:val="bullet"/>
      <w:lvlText w:val="■"/>
      <w:lvlJc w:val="left"/>
      <w:pPr>
        <w:ind w:left="360" w:hanging="360"/>
      </w:pPr>
      <w:rPr>
        <w:rFonts w:hint="default"/>
        <w:b w:val="0"/>
        <w:i w:val="0"/>
        <w:iCs w:val="0"/>
        <w:smallCaps w:val="0"/>
        <w:strike w:val="0"/>
        <w:dstrike w:val="0"/>
        <w:noProof w:val="0"/>
        <w:vanish w:val="0"/>
        <w:color w:val="0092BB" w:themeColor="background2"/>
        <w:kern w:val="0"/>
        <w:position w:val="0"/>
        <w:u w:val="none"/>
        <w:vertAlign w:val="baseline"/>
        <w:em w:val="none"/>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1A9278FD"/>
    <w:multiLevelType w:val="hybridMultilevel"/>
    <w:tmpl w:val="75302A44"/>
    <w:lvl w:ilvl="0" w:tplc="A452663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4"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0001E"/>
    <w:multiLevelType w:val="hybridMultilevel"/>
    <w:tmpl w:val="558C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76C1684"/>
    <w:multiLevelType w:val="hybridMultilevel"/>
    <w:tmpl w:val="D660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6"/>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2"/>
  </w:num>
  <w:num w:numId="21">
    <w:abstractNumId w:val="11"/>
  </w:num>
  <w:num w:numId="22">
    <w:abstractNumId w:val="9"/>
  </w:num>
  <w:num w:numId="23">
    <w:abstractNumId w:val="7"/>
  </w:num>
  <w:num w:numId="24">
    <w:abstractNumId w:val="10"/>
  </w:num>
  <w:num w:numId="25">
    <w:abstractNumId w:val="3"/>
  </w:num>
  <w:num w:numId="26">
    <w:abstractNumId w:val="9"/>
  </w:num>
  <w:num w:numId="27">
    <w:abstractNumId w:val="7"/>
  </w:num>
  <w:num w:numId="28">
    <w:abstractNumId w:val="10"/>
  </w:num>
  <w:num w:numId="29">
    <w:abstractNumId w:val="3"/>
  </w:num>
  <w:num w:numId="30">
    <w:abstractNumId w:val="13"/>
  </w:num>
  <w:num w:numId="31">
    <w:abstractNumId w:val="13"/>
  </w:num>
  <w:num w:numId="32">
    <w:abstractNumId w:val="10"/>
  </w:num>
  <w:num w:numId="33">
    <w:abstractNumId w:val="10"/>
  </w:num>
  <w:num w:numId="34">
    <w:abstractNumId w:val="13"/>
  </w:num>
  <w:num w:numId="35">
    <w:abstractNumId w:val="13"/>
  </w:num>
  <w:num w:numId="36">
    <w:abstractNumId w:val="10"/>
  </w:num>
  <w:num w:numId="37">
    <w:abstractNumId w:val="10"/>
  </w:num>
  <w:num w:numId="38">
    <w:abstractNumId w:val="13"/>
  </w:num>
  <w:num w:numId="39">
    <w:abstractNumId w:val="13"/>
  </w:num>
  <w:num w:numId="40">
    <w:abstractNumId w:val="10"/>
  </w:num>
  <w:num w:numId="41">
    <w:abstractNumId w:val="10"/>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activeWritingStyle w:appName="MSWord" w:lang="tr-T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59"/>
    <w:rsid w:val="00001D0F"/>
    <w:rsid w:val="00002D9F"/>
    <w:rsid w:val="000042F5"/>
    <w:rsid w:val="00026575"/>
    <w:rsid w:val="00034C11"/>
    <w:rsid w:val="00040787"/>
    <w:rsid w:val="000547D7"/>
    <w:rsid w:val="00076EE6"/>
    <w:rsid w:val="0009004C"/>
    <w:rsid w:val="0009334B"/>
    <w:rsid w:val="00094769"/>
    <w:rsid w:val="000B4A74"/>
    <w:rsid w:val="000E16D1"/>
    <w:rsid w:val="000E1890"/>
    <w:rsid w:val="00101441"/>
    <w:rsid w:val="00107CF3"/>
    <w:rsid w:val="001239FE"/>
    <w:rsid w:val="00127B57"/>
    <w:rsid w:val="0013658F"/>
    <w:rsid w:val="0014293B"/>
    <w:rsid w:val="00143F62"/>
    <w:rsid w:val="00145483"/>
    <w:rsid w:val="00151F11"/>
    <w:rsid w:val="00160121"/>
    <w:rsid w:val="00162576"/>
    <w:rsid w:val="00172838"/>
    <w:rsid w:val="00175A47"/>
    <w:rsid w:val="00175E26"/>
    <w:rsid w:val="001760DB"/>
    <w:rsid w:val="0018091D"/>
    <w:rsid w:val="001853FD"/>
    <w:rsid w:val="001A2C75"/>
    <w:rsid w:val="001B2BDB"/>
    <w:rsid w:val="001C0C37"/>
    <w:rsid w:val="001C6D53"/>
    <w:rsid w:val="001D787B"/>
    <w:rsid w:val="001E328F"/>
    <w:rsid w:val="001E58DB"/>
    <w:rsid w:val="001F3DA8"/>
    <w:rsid w:val="00202791"/>
    <w:rsid w:val="00210DDE"/>
    <w:rsid w:val="00220E2B"/>
    <w:rsid w:val="00222DCD"/>
    <w:rsid w:val="002241B3"/>
    <w:rsid w:val="00234F0E"/>
    <w:rsid w:val="00237EF9"/>
    <w:rsid w:val="0025182E"/>
    <w:rsid w:val="00266AFE"/>
    <w:rsid w:val="00273FED"/>
    <w:rsid w:val="002777A9"/>
    <w:rsid w:val="002A7743"/>
    <w:rsid w:val="002A7978"/>
    <w:rsid w:val="002B096F"/>
    <w:rsid w:val="002B2F61"/>
    <w:rsid w:val="002B4F38"/>
    <w:rsid w:val="002B7285"/>
    <w:rsid w:val="002D327C"/>
    <w:rsid w:val="002D5B3F"/>
    <w:rsid w:val="002E3F12"/>
    <w:rsid w:val="002F0826"/>
    <w:rsid w:val="002F6D12"/>
    <w:rsid w:val="00304067"/>
    <w:rsid w:val="00305AD0"/>
    <w:rsid w:val="00305E02"/>
    <w:rsid w:val="00310F37"/>
    <w:rsid w:val="00321146"/>
    <w:rsid w:val="00322288"/>
    <w:rsid w:val="0032309D"/>
    <w:rsid w:val="003241C0"/>
    <w:rsid w:val="0032577B"/>
    <w:rsid w:val="003376F1"/>
    <w:rsid w:val="00346FF9"/>
    <w:rsid w:val="003476C9"/>
    <w:rsid w:val="003706EB"/>
    <w:rsid w:val="00372ED9"/>
    <w:rsid w:val="00375900"/>
    <w:rsid w:val="00376869"/>
    <w:rsid w:val="003772D7"/>
    <w:rsid w:val="003840D7"/>
    <w:rsid w:val="00384DFC"/>
    <w:rsid w:val="00385383"/>
    <w:rsid w:val="0039025F"/>
    <w:rsid w:val="0039657B"/>
    <w:rsid w:val="003A23C3"/>
    <w:rsid w:val="003A659F"/>
    <w:rsid w:val="003B3EE8"/>
    <w:rsid w:val="003D7B0F"/>
    <w:rsid w:val="003E2FE3"/>
    <w:rsid w:val="003E6DB7"/>
    <w:rsid w:val="003E7D71"/>
    <w:rsid w:val="003F2095"/>
    <w:rsid w:val="003F2DEE"/>
    <w:rsid w:val="003F68C3"/>
    <w:rsid w:val="00403788"/>
    <w:rsid w:val="004161E9"/>
    <w:rsid w:val="00417533"/>
    <w:rsid w:val="00447892"/>
    <w:rsid w:val="00454068"/>
    <w:rsid w:val="00455DC5"/>
    <w:rsid w:val="004635F4"/>
    <w:rsid w:val="00470142"/>
    <w:rsid w:val="00470F22"/>
    <w:rsid w:val="004742EB"/>
    <w:rsid w:val="00490385"/>
    <w:rsid w:val="00492A43"/>
    <w:rsid w:val="00497A22"/>
    <w:rsid w:val="004A64C0"/>
    <w:rsid w:val="004A6FB2"/>
    <w:rsid w:val="004B1B7B"/>
    <w:rsid w:val="004C0BDE"/>
    <w:rsid w:val="004C1472"/>
    <w:rsid w:val="004C2551"/>
    <w:rsid w:val="004C7002"/>
    <w:rsid w:val="004D2028"/>
    <w:rsid w:val="004D73F2"/>
    <w:rsid w:val="004E0EA3"/>
    <w:rsid w:val="004F2F93"/>
    <w:rsid w:val="004F7BD5"/>
    <w:rsid w:val="00523390"/>
    <w:rsid w:val="005346EF"/>
    <w:rsid w:val="00534986"/>
    <w:rsid w:val="00536827"/>
    <w:rsid w:val="00537132"/>
    <w:rsid w:val="00537F6D"/>
    <w:rsid w:val="00541B45"/>
    <w:rsid w:val="00542C57"/>
    <w:rsid w:val="00551227"/>
    <w:rsid w:val="005513EB"/>
    <w:rsid w:val="00551A66"/>
    <w:rsid w:val="0056786B"/>
    <w:rsid w:val="00572C45"/>
    <w:rsid w:val="00574008"/>
    <w:rsid w:val="0057705A"/>
    <w:rsid w:val="005810A5"/>
    <w:rsid w:val="00581DA8"/>
    <w:rsid w:val="00596488"/>
    <w:rsid w:val="005A0A3A"/>
    <w:rsid w:val="005A616D"/>
    <w:rsid w:val="005B69D1"/>
    <w:rsid w:val="005D02B9"/>
    <w:rsid w:val="005D427A"/>
    <w:rsid w:val="005D79EA"/>
    <w:rsid w:val="005E1F67"/>
    <w:rsid w:val="005E23A1"/>
    <w:rsid w:val="005E56FB"/>
    <w:rsid w:val="00620951"/>
    <w:rsid w:val="00624FF9"/>
    <w:rsid w:val="006301BB"/>
    <w:rsid w:val="0063145A"/>
    <w:rsid w:val="00633D9E"/>
    <w:rsid w:val="00640EC2"/>
    <w:rsid w:val="006441F2"/>
    <w:rsid w:val="00653E70"/>
    <w:rsid w:val="0065490A"/>
    <w:rsid w:val="00663AC8"/>
    <w:rsid w:val="00667FBB"/>
    <w:rsid w:val="00672C27"/>
    <w:rsid w:val="00673851"/>
    <w:rsid w:val="006755BB"/>
    <w:rsid w:val="006821EF"/>
    <w:rsid w:val="00682893"/>
    <w:rsid w:val="00685BDD"/>
    <w:rsid w:val="006865F7"/>
    <w:rsid w:val="00687CA0"/>
    <w:rsid w:val="00690BC2"/>
    <w:rsid w:val="00696223"/>
    <w:rsid w:val="006A01B2"/>
    <w:rsid w:val="006A5043"/>
    <w:rsid w:val="006A7907"/>
    <w:rsid w:val="006B21CD"/>
    <w:rsid w:val="006B4120"/>
    <w:rsid w:val="006D34D9"/>
    <w:rsid w:val="006E07DB"/>
    <w:rsid w:val="006E10D9"/>
    <w:rsid w:val="006E18B9"/>
    <w:rsid w:val="006E1931"/>
    <w:rsid w:val="006E5232"/>
    <w:rsid w:val="00700D0F"/>
    <w:rsid w:val="007137A4"/>
    <w:rsid w:val="00722F98"/>
    <w:rsid w:val="00731269"/>
    <w:rsid w:val="007344AD"/>
    <w:rsid w:val="00740B76"/>
    <w:rsid w:val="00742C4D"/>
    <w:rsid w:val="00754E6B"/>
    <w:rsid w:val="00756981"/>
    <w:rsid w:val="007607FF"/>
    <w:rsid w:val="00760E17"/>
    <w:rsid w:val="007629F0"/>
    <w:rsid w:val="0077204E"/>
    <w:rsid w:val="00777A2B"/>
    <w:rsid w:val="007913BB"/>
    <w:rsid w:val="0079461C"/>
    <w:rsid w:val="00796549"/>
    <w:rsid w:val="007C59C3"/>
    <w:rsid w:val="007D176A"/>
    <w:rsid w:val="007D1F87"/>
    <w:rsid w:val="008033CE"/>
    <w:rsid w:val="00804E22"/>
    <w:rsid w:val="008203B8"/>
    <w:rsid w:val="0082168C"/>
    <w:rsid w:val="00840817"/>
    <w:rsid w:val="008420E2"/>
    <w:rsid w:val="008421EB"/>
    <w:rsid w:val="00843380"/>
    <w:rsid w:val="008515C5"/>
    <w:rsid w:val="00852726"/>
    <w:rsid w:val="008529AE"/>
    <w:rsid w:val="00852E0D"/>
    <w:rsid w:val="0087055B"/>
    <w:rsid w:val="0087336F"/>
    <w:rsid w:val="0089222B"/>
    <w:rsid w:val="008942FC"/>
    <w:rsid w:val="0089527A"/>
    <w:rsid w:val="008A0302"/>
    <w:rsid w:val="008A35B8"/>
    <w:rsid w:val="008A4A77"/>
    <w:rsid w:val="008B47FE"/>
    <w:rsid w:val="008B4EA4"/>
    <w:rsid w:val="008B5EBF"/>
    <w:rsid w:val="008C0B28"/>
    <w:rsid w:val="008D69D0"/>
    <w:rsid w:val="008E7353"/>
    <w:rsid w:val="008E7E2C"/>
    <w:rsid w:val="008F4E88"/>
    <w:rsid w:val="00900E8E"/>
    <w:rsid w:val="00906327"/>
    <w:rsid w:val="0091161B"/>
    <w:rsid w:val="009143CA"/>
    <w:rsid w:val="0091588F"/>
    <w:rsid w:val="0092797E"/>
    <w:rsid w:val="00930FED"/>
    <w:rsid w:val="009515ED"/>
    <w:rsid w:val="00964316"/>
    <w:rsid w:val="0097566B"/>
    <w:rsid w:val="0098315F"/>
    <w:rsid w:val="00984A41"/>
    <w:rsid w:val="00992B65"/>
    <w:rsid w:val="00996B1E"/>
    <w:rsid w:val="009A2305"/>
    <w:rsid w:val="009A2868"/>
    <w:rsid w:val="009A2BD8"/>
    <w:rsid w:val="009A3993"/>
    <w:rsid w:val="009B5655"/>
    <w:rsid w:val="009C6528"/>
    <w:rsid w:val="009C6B65"/>
    <w:rsid w:val="009C72CA"/>
    <w:rsid w:val="009E3DA7"/>
    <w:rsid w:val="009E7A77"/>
    <w:rsid w:val="009F4DC0"/>
    <w:rsid w:val="00A02C70"/>
    <w:rsid w:val="00A11BF7"/>
    <w:rsid w:val="00A13093"/>
    <w:rsid w:val="00A13658"/>
    <w:rsid w:val="00A2430B"/>
    <w:rsid w:val="00A31CF9"/>
    <w:rsid w:val="00A34D4F"/>
    <w:rsid w:val="00A369D0"/>
    <w:rsid w:val="00A371D5"/>
    <w:rsid w:val="00A373A5"/>
    <w:rsid w:val="00A478E5"/>
    <w:rsid w:val="00A54F7B"/>
    <w:rsid w:val="00A603B6"/>
    <w:rsid w:val="00A62ADB"/>
    <w:rsid w:val="00A654B7"/>
    <w:rsid w:val="00A71308"/>
    <w:rsid w:val="00A72989"/>
    <w:rsid w:val="00A737D1"/>
    <w:rsid w:val="00A83975"/>
    <w:rsid w:val="00A872E5"/>
    <w:rsid w:val="00AA087E"/>
    <w:rsid w:val="00AA0B11"/>
    <w:rsid w:val="00AA38CE"/>
    <w:rsid w:val="00AA5D17"/>
    <w:rsid w:val="00AA61AD"/>
    <w:rsid w:val="00AB7BA7"/>
    <w:rsid w:val="00AC01EF"/>
    <w:rsid w:val="00AC41FF"/>
    <w:rsid w:val="00AD02B3"/>
    <w:rsid w:val="00AD6421"/>
    <w:rsid w:val="00AE35D3"/>
    <w:rsid w:val="00AE7E75"/>
    <w:rsid w:val="00AF1F77"/>
    <w:rsid w:val="00AF3A5B"/>
    <w:rsid w:val="00B022E8"/>
    <w:rsid w:val="00B10964"/>
    <w:rsid w:val="00B3301B"/>
    <w:rsid w:val="00B45532"/>
    <w:rsid w:val="00B5229B"/>
    <w:rsid w:val="00B57E2E"/>
    <w:rsid w:val="00B64F52"/>
    <w:rsid w:val="00B73407"/>
    <w:rsid w:val="00B75E22"/>
    <w:rsid w:val="00B77D4B"/>
    <w:rsid w:val="00B83505"/>
    <w:rsid w:val="00B86BB7"/>
    <w:rsid w:val="00B94E25"/>
    <w:rsid w:val="00BA74D2"/>
    <w:rsid w:val="00BB66B1"/>
    <w:rsid w:val="00BB7C0B"/>
    <w:rsid w:val="00BC282D"/>
    <w:rsid w:val="00BC7E2C"/>
    <w:rsid w:val="00BE1B73"/>
    <w:rsid w:val="00BE3425"/>
    <w:rsid w:val="00BE4712"/>
    <w:rsid w:val="00BE4D7D"/>
    <w:rsid w:val="00BE4DE4"/>
    <w:rsid w:val="00BE5E09"/>
    <w:rsid w:val="00BF01DE"/>
    <w:rsid w:val="00BF01E0"/>
    <w:rsid w:val="00C07E48"/>
    <w:rsid w:val="00C10C14"/>
    <w:rsid w:val="00C14AE0"/>
    <w:rsid w:val="00C16527"/>
    <w:rsid w:val="00C176AC"/>
    <w:rsid w:val="00C24679"/>
    <w:rsid w:val="00C2577B"/>
    <w:rsid w:val="00C30B41"/>
    <w:rsid w:val="00C41F81"/>
    <w:rsid w:val="00C437BE"/>
    <w:rsid w:val="00C4410B"/>
    <w:rsid w:val="00C4471B"/>
    <w:rsid w:val="00C52B95"/>
    <w:rsid w:val="00C6122E"/>
    <w:rsid w:val="00C6464E"/>
    <w:rsid w:val="00C71AC1"/>
    <w:rsid w:val="00C779AA"/>
    <w:rsid w:val="00C95C1D"/>
    <w:rsid w:val="00CA1074"/>
    <w:rsid w:val="00CA7156"/>
    <w:rsid w:val="00CB3B03"/>
    <w:rsid w:val="00CB3CCD"/>
    <w:rsid w:val="00CC5952"/>
    <w:rsid w:val="00CD1C62"/>
    <w:rsid w:val="00CD5493"/>
    <w:rsid w:val="00CE062F"/>
    <w:rsid w:val="00CE14B5"/>
    <w:rsid w:val="00CE4F67"/>
    <w:rsid w:val="00CF1BCE"/>
    <w:rsid w:val="00D03C75"/>
    <w:rsid w:val="00D07091"/>
    <w:rsid w:val="00D107DE"/>
    <w:rsid w:val="00D147BD"/>
    <w:rsid w:val="00D14B8A"/>
    <w:rsid w:val="00D229A7"/>
    <w:rsid w:val="00D40724"/>
    <w:rsid w:val="00D4110D"/>
    <w:rsid w:val="00D556CD"/>
    <w:rsid w:val="00D55D3A"/>
    <w:rsid w:val="00D61BB6"/>
    <w:rsid w:val="00D63D66"/>
    <w:rsid w:val="00D64BB7"/>
    <w:rsid w:val="00D70330"/>
    <w:rsid w:val="00D7358B"/>
    <w:rsid w:val="00D82B68"/>
    <w:rsid w:val="00D90986"/>
    <w:rsid w:val="00D90C75"/>
    <w:rsid w:val="00D92995"/>
    <w:rsid w:val="00D933F4"/>
    <w:rsid w:val="00D93859"/>
    <w:rsid w:val="00DB5D6E"/>
    <w:rsid w:val="00DB6F71"/>
    <w:rsid w:val="00DE3B05"/>
    <w:rsid w:val="00DF5662"/>
    <w:rsid w:val="00E02B1F"/>
    <w:rsid w:val="00E05834"/>
    <w:rsid w:val="00E20362"/>
    <w:rsid w:val="00E34991"/>
    <w:rsid w:val="00E36268"/>
    <w:rsid w:val="00E405FE"/>
    <w:rsid w:val="00E44AC7"/>
    <w:rsid w:val="00E44B36"/>
    <w:rsid w:val="00E507C4"/>
    <w:rsid w:val="00E50887"/>
    <w:rsid w:val="00E53BF6"/>
    <w:rsid w:val="00E812CA"/>
    <w:rsid w:val="00E872A1"/>
    <w:rsid w:val="00E8773A"/>
    <w:rsid w:val="00E90AFD"/>
    <w:rsid w:val="00EA65AD"/>
    <w:rsid w:val="00EA6D63"/>
    <w:rsid w:val="00ED2457"/>
    <w:rsid w:val="00ED5899"/>
    <w:rsid w:val="00ED67FD"/>
    <w:rsid w:val="00EE06C2"/>
    <w:rsid w:val="00EF162A"/>
    <w:rsid w:val="00EF2D3B"/>
    <w:rsid w:val="00EF4E32"/>
    <w:rsid w:val="00EF606E"/>
    <w:rsid w:val="00EF655B"/>
    <w:rsid w:val="00EF7DA4"/>
    <w:rsid w:val="00F0013D"/>
    <w:rsid w:val="00F04F9D"/>
    <w:rsid w:val="00F1280A"/>
    <w:rsid w:val="00F227B0"/>
    <w:rsid w:val="00F25E90"/>
    <w:rsid w:val="00F26333"/>
    <w:rsid w:val="00F2795D"/>
    <w:rsid w:val="00F3508B"/>
    <w:rsid w:val="00F40D61"/>
    <w:rsid w:val="00F43143"/>
    <w:rsid w:val="00F464D6"/>
    <w:rsid w:val="00F53242"/>
    <w:rsid w:val="00F55B5B"/>
    <w:rsid w:val="00F6108F"/>
    <w:rsid w:val="00F62A99"/>
    <w:rsid w:val="00F666F5"/>
    <w:rsid w:val="00F71E3B"/>
    <w:rsid w:val="00F82670"/>
    <w:rsid w:val="00F82C33"/>
    <w:rsid w:val="00F840CB"/>
    <w:rsid w:val="00F905FC"/>
    <w:rsid w:val="00F90CA2"/>
    <w:rsid w:val="00F973CC"/>
    <w:rsid w:val="00F97DB2"/>
    <w:rsid w:val="00FA12A3"/>
    <w:rsid w:val="00FA7F3C"/>
    <w:rsid w:val="00FB4B45"/>
    <w:rsid w:val="00FB5372"/>
    <w:rsid w:val="00FC7124"/>
    <w:rsid w:val="00FD0E79"/>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0DA14055"/>
  <w15:docId w15:val="{B8103C09-49BB-4B9B-99D1-4165187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F82670"/>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3"/>
    <w:qFormat/>
    <w:rsid w:val="00F82670"/>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F82670"/>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F82670"/>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19"/>
    <w:semiHidden/>
    <w:qFormat/>
    <w:rsid w:val="00304067"/>
    <w:pPr>
      <w:keepNext/>
      <w:keepLines/>
      <w:spacing w:before="40" w:after="0"/>
      <w:outlineLvl w:val="3"/>
    </w:pPr>
    <w:rPr>
      <w:rFonts w:asciiTheme="majorHAnsi" w:eastAsiaTheme="majorEastAsia" w:hAnsiTheme="majorHAnsi" w:cstheme="majorBidi"/>
      <w:i/>
      <w:iCs/>
      <w:color w:val="0092B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F82670"/>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F82670"/>
    <w:pPr>
      <w:spacing w:line="288" w:lineRule="auto"/>
    </w:pPr>
    <w:rPr>
      <w:lang w:val="fr-FR"/>
    </w:rPr>
  </w:style>
  <w:style w:type="character" w:customStyle="1" w:styleId="BodyTextChar">
    <w:name w:val="Body Text Char"/>
    <w:basedOn w:val="DefaultParagraphFont"/>
    <w:link w:val="BodyText"/>
    <w:rsid w:val="00F82670"/>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F82670"/>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F82670"/>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ED"/>
    <w:rPr>
      <w:rFonts w:ascii="Tahoma" w:hAnsi="Tahoma" w:cs="Tahoma"/>
      <w:noProof/>
      <w:sz w:val="16"/>
      <w:szCs w:val="16"/>
    </w:rPr>
  </w:style>
  <w:style w:type="paragraph" w:styleId="Header">
    <w:name w:val="header"/>
    <w:basedOn w:val="Normal"/>
    <w:link w:val="HeaderChar"/>
    <w:uiPriority w:val="99"/>
    <w:unhideWhenUsed/>
    <w:rsid w:val="00A83975"/>
    <w:pPr>
      <w:tabs>
        <w:tab w:val="center" w:pos="4513"/>
        <w:tab w:val="right" w:pos="9026"/>
      </w:tabs>
      <w:spacing w:after="0"/>
    </w:pPr>
  </w:style>
  <w:style w:type="character" w:customStyle="1" w:styleId="HeaderChar">
    <w:name w:val="Header Char"/>
    <w:basedOn w:val="DefaultParagraphFont"/>
    <w:link w:val="Header"/>
    <w:uiPriority w:val="99"/>
    <w:rsid w:val="00A83975"/>
    <w:rPr>
      <w:rFonts w:ascii="Arial" w:hAnsi="Arial" w:cs="Arial"/>
      <w:noProof/>
      <w:sz w:val="20"/>
      <w:szCs w:val="20"/>
    </w:rPr>
  </w:style>
  <w:style w:type="paragraph" w:styleId="Footer">
    <w:name w:val="footer"/>
    <w:basedOn w:val="Normal"/>
    <w:link w:val="FooterChar"/>
    <w:uiPriority w:val="18"/>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18"/>
    <w:rsid w:val="009515ED"/>
    <w:rPr>
      <w:rFonts w:ascii="Arial" w:hAnsi="Arial" w:cs="Arial"/>
      <w:noProof/>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uiPriority w:val="2"/>
    <w:qFormat/>
    <w:rsid w:val="00F82670"/>
    <w:pPr>
      <w:numPr>
        <w:numId w:val="39"/>
      </w:numPr>
      <w:spacing w:after="0" w:line="288" w:lineRule="auto"/>
    </w:pPr>
  </w:style>
  <w:style w:type="character" w:customStyle="1" w:styleId="ListBulletChar">
    <w:name w:val="List Bullet Char"/>
    <w:basedOn w:val="DefaultParagraphFont"/>
    <w:link w:val="ListBullet"/>
    <w:uiPriority w:val="2"/>
    <w:rsid w:val="00F82670"/>
    <w:rPr>
      <w:rFonts w:ascii="Arial" w:hAnsi="Arial" w:cs="Arial"/>
      <w:color w:val="616264" w:themeColor="text2"/>
      <w:sz w:val="20"/>
      <w:szCs w:val="20"/>
    </w:rPr>
  </w:style>
  <w:style w:type="paragraph" w:customStyle="1" w:styleId="TableHeader">
    <w:name w:val="Table Header"/>
    <w:basedOn w:val="Normal"/>
    <w:link w:val="TableHeaderChar"/>
    <w:uiPriority w:val="6"/>
    <w:qFormat/>
    <w:rsid w:val="006441F2"/>
    <w:pPr>
      <w:spacing w:after="0"/>
    </w:pPr>
    <w:rPr>
      <w:b/>
      <w:color w:val="0092BB" w:themeColor="background2"/>
      <w:sz w:val="18"/>
    </w:rPr>
  </w:style>
  <w:style w:type="paragraph" w:customStyle="1" w:styleId="CallOutHeading">
    <w:name w:val="Call Out Heading"/>
    <w:basedOn w:val="BodyText"/>
    <w:uiPriority w:val="14"/>
    <w:qFormat/>
    <w:rsid w:val="00497A22"/>
    <w:rPr>
      <w:b/>
      <w:color w:val="0092BB" w:themeColor="background2"/>
    </w:rPr>
  </w:style>
  <w:style w:type="character" w:customStyle="1" w:styleId="TableHeaderChar">
    <w:name w:val="Table Header Char"/>
    <w:basedOn w:val="DefaultParagraphFont"/>
    <w:link w:val="TableHeader"/>
    <w:uiPriority w:val="6"/>
    <w:rsid w:val="006441F2"/>
    <w:rPr>
      <w:rFonts w:ascii="Arial" w:hAnsi="Arial" w:cs="Arial"/>
      <w:b/>
      <w:noProof/>
      <w:color w:val="0092BB" w:themeColor="background2"/>
      <w:sz w:val="18"/>
      <w:szCs w:val="20"/>
    </w:rPr>
  </w:style>
  <w:style w:type="paragraph" w:styleId="ListNumber">
    <w:name w:val="List Number"/>
    <w:basedOn w:val="Normal"/>
    <w:uiPriority w:val="2"/>
    <w:qFormat/>
    <w:rsid w:val="00F82670"/>
    <w:pPr>
      <w:numPr>
        <w:numId w:val="41"/>
      </w:numPr>
      <w:spacing w:after="60" w:line="288" w:lineRule="auto"/>
    </w:pPr>
  </w:style>
  <w:style w:type="table" w:customStyle="1" w:styleId="ETFTable">
    <w:name w:val="ETF Table"/>
    <w:basedOn w:val="TableNormal"/>
    <w:uiPriority w:val="99"/>
    <w:qFormat/>
    <w:rsid w:val="006301BB"/>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character" w:styleId="Hyperlink">
    <w:name w:val="Hyperlink"/>
    <w:basedOn w:val="DefaultParagraphFont"/>
    <w:uiPriority w:val="99"/>
    <w:unhideWhenUsed/>
    <w:rsid w:val="00DB5D6E"/>
    <w:rPr>
      <w:color w:val="DC006B" w:themeColor="hyperlink"/>
      <w:u w:val="single"/>
    </w:rPr>
  </w:style>
  <w:style w:type="paragraph" w:styleId="ListNumber2">
    <w:name w:val="List Number 2"/>
    <w:basedOn w:val="Normal"/>
    <w:uiPriority w:val="4"/>
    <w:qFormat/>
    <w:rsid w:val="00F82670"/>
    <w:pPr>
      <w:numPr>
        <w:ilvl w:val="1"/>
        <w:numId w:val="41"/>
      </w:numPr>
      <w:spacing w:after="60"/>
      <w:contextualSpacing/>
    </w:pPr>
  </w:style>
  <w:style w:type="paragraph" w:styleId="ListBullet2">
    <w:name w:val="List Bullet 2"/>
    <w:basedOn w:val="Normal"/>
    <w:uiPriority w:val="4"/>
    <w:qFormat/>
    <w:rsid w:val="00F82670"/>
    <w:pPr>
      <w:numPr>
        <w:ilvl w:val="1"/>
        <w:numId w:val="39"/>
      </w:numPr>
      <w:spacing w:after="60"/>
    </w:pPr>
  </w:style>
  <w:style w:type="paragraph" w:styleId="Quote">
    <w:name w:val="Quote"/>
    <w:basedOn w:val="Normal"/>
    <w:next w:val="Normal"/>
    <w:link w:val="QuoteChar"/>
    <w:uiPriority w:val="29"/>
    <w:semiHidden/>
    <w:qFormat/>
    <w:rsid w:val="0082168C"/>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9515ED"/>
    <w:rPr>
      <w:rFonts w:ascii="Arial" w:hAnsi="Arial" w:cs="Arial"/>
      <w:i/>
      <w:iCs/>
      <w:noProof/>
      <w:color w:val="404040" w:themeColor="text1" w:themeTint="BF"/>
      <w:sz w:val="20"/>
      <w:szCs w:val="20"/>
    </w:rPr>
  </w:style>
  <w:style w:type="character" w:styleId="PlaceholderText">
    <w:name w:val="Placeholder Text"/>
    <w:basedOn w:val="DefaultParagraphFont"/>
    <w:uiPriority w:val="99"/>
    <w:semiHidden/>
    <w:rsid w:val="003E2FE3"/>
    <w:rPr>
      <w:color w:val="808080"/>
    </w:rPr>
  </w:style>
  <w:style w:type="paragraph" w:styleId="Title">
    <w:name w:val="Title"/>
    <w:basedOn w:val="Heading1"/>
    <w:next w:val="Normal"/>
    <w:link w:val="TitleChar"/>
    <w:uiPriority w:val="15"/>
    <w:qFormat/>
    <w:rsid w:val="00581DA8"/>
    <w:rPr>
      <w:sz w:val="96"/>
    </w:rPr>
  </w:style>
  <w:style w:type="character" w:customStyle="1" w:styleId="TitleChar">
    <w:name w:val="Title Char"/>
    <w:basedOn w:val="DefaultParagraphFont"/>
    <w:link w:val="Title"/>
    <w:uiPriority w:val="15"/>
    <w:rsid w:val="006301BB"/>
    <w:rPr>
      <w:rFonts w:ascii="Arial" w:eastAsiaTheme="majorEastAsia" w:hAnsi="Arial" w:cstheme="majorBidi"/>
      <w:b/>
      <w:bCs/>
      <w:caps/>
      <w:noProof/>
      <w:color w:val="0092BB" w:themeColor="background2"/>
      <w:spacing w:val="-40"/>
      <w:sz w:val="96"/>
      <w:szCs w:val="28"/>
    </w:rPr>
  </w:style>
  <w:style w:type="paragraph" w:customStyle="1" w:styleId="EventName">
    <w:name w:val="Event Name"/>
    <w:basedOn w:val="BodyText"/>
    <w:uiPriority w:val="9"/>
    <w:qFormat/>
    <w:rsid w:val="00E02B1F"/>
    <w:rPr>
      <w:b/>
      <w:caps/>
      <w:color w:val="0092BB" w:themeColor="background2"/>
      <w:sz w:val="40"/>
    </w:rPr>
  </w:style>
  <w:style w:type="paragraph" w:customStyle="1" w:styleId="LocationDate">
    <w:name w:val="Location / Date"/>
    <w:basedOn w:val="BodyText"/>
    <w:uiPriority w:val="10"/>
    <w:qFormat/>
    <w:rsid w:val="00E02B1F"/>
    <w:rPr>
      <w:caps/>
      <w:color w:val="0092BB" w:themeColor="background2"/>
      <w:sz w:val="28"/>
    </w:rPr>
  </w:style>
  <w:style w:type="paragraph" w:styleId="Subtitle">
    <w:name w:val="Subtitle"/>
    <w:basedOn w:val="BodyText"/>
    <w:next w:val="Normal"/>
    <w:link w:val="SubtitleChar"/>
    <w:uiPriority w:val="16"/>
    <w:qFormat/>
    <w:rsid w:val="00175A47"/>
    <w:pPr>
      <w:pBdr>
        <w:top w:val="single" w:sz="8" w:space="28" w:color="616264" w:themeColor="text2"/>
      </w:pBdr>
      <w:spacing w:before="720" w:after="360"/>
      <w:ind w:right="1304"/>
    </w:pPr>
    <w:rPr>
      <w:b/>
      <w:color w:val="0092BB" w:themeColor="background2"/>
      <w:sz w:val="28"/>
      <w:szCs w:val="28"/>
    </w:rPr>
  </w:style>
  <w:style w:type="character" w:customStyle="1" w:styleId="SubtitleChar">
    <w:name w:val="Subtitle Char"/>
    <w:basedOn w:val="DefaultParagraphFont"/>
    <w:link w:val="Subtitle"/>
    <w:uiPriority w:val="16"/>
    <w:rsid w:val="006301BB"/>
    <w:rPr>
      <w:rFonts w:ascii="Arial" w:hAnsi="Arial" w:cs="Arial"/>
      <w:b/>
      <w:noProof/>
      <w:color w:val="0092BB" w:themeColor="background2"/>
      <w:sz w:val="28"/>
      <w:szCs w:val="28"/>
    </w:rPr>
  </w:style>
  <w:style w:type="paragraph" w:customStyle="1" w:styleId="FooterText">
    <w:name w:val="Footer Text"/>
    <w:basedOn w:val="Footer"/>
    <w:uiPriority w:val="18"/>
    <w:qFormat/>
    <w:rsid w:val="006301BB"/>
    <w:rPr>
      <w:color w:val="0092BB" w:themeColor="background2"/>
    </w:rPr>
  </w:style>
  <w:style w:type="paragraph" w:styleId="NoSpacing">
    <w:name w:val="No Spacing"/>
    <w:uiPriority w:val="1"/>
    <w:qFormat/>
    <w:rsid w:val="009E7A77"/>
    <w:pPr>
      <w:spacing w:after="0" w:line="240" w:lineRule="auto"/>
    </w:pPr>
    <w:rPr>
      <w:rFonts w:ascii="Arial" w:hAnsi="Arial" w:cs="Arial"/>
      <w:noProof/>
      <w:sz w:val="20"/>
      <w:szCs w:val="20"/>
    </w:rPr>
  </w:style>
  <w:style w:type="paragraph" w:customStyle="1" w:styleId="DayEntry">
    <w:name w:val="Day Entry"/>
    <w:basedOn w:val="BodyText"/>
    <w:uiPriority w:val="11"/>
    <w:qFormat/>
    <w:rsid w:val="00E02B1F"/>
    <w:pPr>
      <w:spacing w:after="280"/>
    </w:pPr>
    <w:rPr>
      <w:b/>
      <w:caps/>
      <w:color w:val="0092BB" w:themeColor="background2"/>
      <w:sz w:val="36"/>
      <w:szCs w:val="28"/>
    </w:rPr>
  </w:style>
  <w:style w:type="table" w:customStyle="1" w:styleId="ETFAgenda">
    <w:name w:val="ETF Agenda"/>
    <w:basedOn w:val="TableNormal"/>
    <w:uiPriority w:val="99"/>
    <w:rsid w:val="00E02B1F"/>
    <w:pPr>
      <w:spacing w:after="0" w:line="240" w:lineRule="auto"/>
    </w:pPr>
    <w:rPr>
      <w:rFonts w:ascii="Arial" w:hAnsi="Arial"/>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tcPr>
    </w:tblStylePr>
    <w:tblStylePr w:type="lastRow">
      <w:tblPr/>
      <w:tcPr>
        <w:tcBorders>
          <w:top w:val="nil"/>
          <w:left w:val="nil"/>
          <w:bottom w:val="single" w:sz="8" w:space="0" w:color="0092BB" w:themeColor="background2"/>
          <w:right w:val="nil"/>
          <w:insideH w:val="nil"/>
          <w:insideV w:val="single" w:sz="8" w:space="0" w:color="BFBFBF" w:themeColor="background1" w:themeShade="BF"/>
          <w:tl2br w:val="nil"/>
          <w:tr2bl w:val="nil"/>
        </w:tcBorders>
      </w:tcPr>
    </w:tblStylePr>
  </w:style>
  <w:style w:type="character" w:customStyle="1" w:styleId="Heading4Char">
    <w:name w:val="Heading 4 Char"/>
    <w:basedOn w:val="DefaultParagraphFont"/>
    <w:link w:val="Heading4"/>
    <w:uiPriority w:val="19"/>
    <w:semiHidden/>
    <w:rsid w:val="006301BB"/>
    <w:rPr>
      <w:rFonts w:asciiTheme="majorHAnsi" w:eastAsiaTheme="majorEastAsia" w:hAnsiTheme="majorHAnsi" w:cstheme="majorBidi"/>
      <w:i/>
      <w:iCs/>
      <w:noProof/>
      <w:color w:val="0092BB" w:themeColor="background2"/>
      <w:sz w:val="20"/>
      <w:szCs w:val="20"/>
    </w:rPr>
  </w:style>
  <w:style w:type="character" w:customStyle="1" w:styleId="TableTextChar">
    <w:name w:val="Table Text Char"/>
    <w:basedOn w:val="DefaultParagraphFont"/>
    <w:link w:val="TableText"/>
    <w:uiPriority w:val="7"/>
    <w:rsid w:val="00AC01EF"/>
    <w:rPr>
      <w:rFonts w:ascii="Arial" w:hAnsi="Arial" w:cs="Arial"/>
      <w:color w:val="616264" w:themeColor="text2"/>
      <w:sz w:val="18"/>
      <w:szCs w:val="20"/>
    </w:rPr>
  </w:style>
  <w:style w:type="paragraph" w:customStyle="1" w:styleId="TableText">
    <w:name w:val="Table Text"/>
    <w:basedOn w:val="Normal"/>
    <w:link w:val="TableTextChar"/>
    <w:uiPriority w:val="7"/>
    <w:qFormat/>
    <w:rsid w:val="00AC01EF"/>
    <w:pPr>
      <w:spacing w:after="0"/>
    </w:pPr>
    <w:rPr>
      <w:sz w:val="18"/>
    </w:rPr>
  </w:style>
  <w:style w:type="paragraph" w:customStyle="1" w:styleId="TableFirstColumn">
    <w:name w:val="Table First Column"/>
    <w:link w:val="TableFirstColumnChar"/>
    <w:uiPriority w:val="7"/>
    <w:qFormat/>
    <w:rsid w:val="006301BB"/>
    <w:pPr>
      <w:spacing w:after="0" w:line="240" w:lineRule="auto"/>
    </w:pPr>
    <w:rPr>
      <w:rFonts w:ascii="Arial" w:hAnsi="Arial" w:cs="Arial"/>
      <w:b/>
      <w:noProof/>
      <w:color w:val="0092BB" w:themeColor="background2"/>
      <w:sz w:val="18"/>
      <w:szCs w:val="20"/>
    </w:rPr>
  </w:style>
  <w:style w:type="character" w:customStyle="1" w:styleId="TableFirstColumnChar">
    <w:name w:val="Table First Column Char"/>
    <w:basedOn w:val="TableHeaderChar"/>
    <w:link w:val="TableFirstColumn"/>
    <w:uiPriority w:val="7"/>
    <w:rsid w:val="009515ED"/>
    <w:rPr>
      <w:rFonts w:ascii="Arial" w:hAnsi="Arial" w:cs="Arial"/>
      <w:b/>
      <w:noProof/>
      <w:color w:val="0092BB" w:themeColor="background2"/>
      <w:sz w:val="18"/>
      <w:szCs w:val="20"/>
    </w:rPr>
  </w:style>
  <w:style w:type="paragraph" w:customStyle="1" w:styleId="TableTitle">
    <w:name w:val="Table Title"/>
    <w:basedOn w:val="BodyText"/>
    <w:uiPriority w:val="5"/>
    <w:qFormat/>
    <w:rsid w:val="006301BB"/>
    <w:pPr>
      <w:spacing w:before="120" w:after="120"/>
    </w:pPr>
    <w:rPr>
      <w:b/>
      <w:caps/>
      <w:color w:val="0092BB" w:themeColor="background2"/>
    </w:rPr>
  </w:style>
  <w:style w:type="paragraph" w:customStyle="1" w:styleId="TableSource">
    <w:name w:val="Table Source"/>
    <w:basedOn w:val="BodyText"/>
    <w:uiPriority w:val="8"/>
    <w:qFormat/>
    <w:rsid w:val="006301BB"/>
    <w:pPr>
      <w:spacing w:before="120"/>
    </w:pPr>
    <w:rPr>
      <w:color w:val="0092BB" w:themeColor="background2"/>
    </w:rPr>
  </w:style>
  <w:style w:type="character" w:styleId="CommentReference">
    <w:name w:val="annotation reference"/>
    <w:basedOn w:val="DefaultParagraphFont"/>
    <w:uiPriority w:val="99"/>
    <w:semiHidden/>
    <w:rsid w:val="006E07DB"/>
    <w:rPr>
      <w:sz w:val="16"/>
      <w:szCs w:val="16"/>
    </w:rPr>
  </w:style>
  <w:style w:type="paragraph" w:styleId="CommentText">
    <w:name w:val="annotation text"/>
    <w:basedOn w:val="Normal"/>
    <w:link w:val="CommentTextChar"/>
    <w:uiPriority w:val="99"/>
    <w:semiHidden/>
    <w:rsid w:val="006E07DB"/>
  </w:style>
  <w:style w:type="character" w:customStyle="1" w:styleId="CommentTextChar">
    <w:name w:val="Comment Text Char"/>
    <w:basedOn w:val="DefaultParagraphFont"/>
    <w:link w:val="CommentText"/>
    <w:uiPriority w:val="99"/>
    <w:semiHidden/>
    <w:rsid w:val="006E07DB"/>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6E07DB"/>
    <w:rPr>
      <w:b/>
      <w:bCs/>
    </w:rPr>
  </w:style>
  <w:style w:type="character" w:customStyle="1" w:styleId="CommentSubjectChar">
    <w:name w:val="Comment Subject Char"/>
    <w:basedOn w:val="CommentTextChar"/>
    <w:link w:val="CommentSubject"/>
    <w:uiPriority w:val="99"/>
    <w:semiHidden/>
    <w:rsid w:val="006E07DB"/>
    <w:rPr>
      <w:rFonts w:ascii="Arial" w:hAnsi="Arial" w:cs="Arial"/>
      <w:b/>
      <w:bCs/>
      <w:color w:val="616264" w:themeColor="text2"/>
      <w:sz w:val="20"/>
      <w:szCs w:val="20"/>
    </w:rPr>
  </w:style>
  <w:style w:type="character" w:styleId="Strong">
    <w:name w:val="Strong"/>
    <w:basedOn w:val="DefaultParagraphFont"/>
    <w:uiPriority w:val="22"/>
    <w:qFormat/>
    <w:rsid w:val="00FC7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9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02web.zoom.us/meeting/register/tZ0kc-GorD0jG9HHGgx_2weswxMkS9IikM2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FB003FC754209B34B2C281F8A490F"/>
        <w:category>
          <w:name w:val="General"/>
          <w:gallery w:val="placeholder"/>
        </w:category>
        <w:types>
          <w:type w:val="bbPlcHdr"/>
        </w:types>
        <w:behaviors>
          <w:behavior w:val="content"/>
        </w:behaviors>
        <w:guid w:val="{AC68CDC9-EAE4-47D3-99EE-2756E361A43A}"/>
      </w:docPartPr>
      <w:docPartBody>
        <w:p w:rsidR="00AC1AC4" w:rsidRDefault="00AC1AC4">
          <w:pPr>
            <w:pStyle w:val="D0CFB003FC754209B34B2C281F8A490F"/>
          </w:pPr>
          <w:r>
            <w:t>EVENT NAME</w:t>
          </w:r>
        </w:p>
      </w:docPartBody>
    </w:docPart>
    <w:docPart>
      <w:docPartPr>
        <w:name w:val="543488B41C094F8F8ACED358B648BCF1"/>
        <w:category>
          <w:name w:val="General"/>
          <w:gallery w:val="placeholder"/>
        </w:category>
        <w:types>
          <w:type w:val="bbPlcHdr"/>
        </w:types>
        <w:behaviors>
          <w:behavior w:val="content"/>
        </w:behaviors>
        <w:guid w:val="{7190DAF0-CA59-4A72-B035-8B3C4D4A0F01}"/>
      </w:docPartPr>
      <w:docPartBody>
        <w:p w:rsidR="00AC1AC4" w:rsidRDefault="00AC1AC4">
          <w:pPr>
            <w:pStyle w:val="543488B41C094F8F8ACED358B648BCF1"/>
          </w:pPr>
          <w: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C4"/>
    <w:rsid w:val="00AC1AC4"/>
    <w:rsid w:val="00D87175"/>
    <w:rsid w:val="00FE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FB003FC754209B34B2C281F8A490F">
    <w:name w:val="D0CFB003FC754209B34B2C281F8A490F"/>
  </w:style>
  <w:style w:type="paragraph" w:customStyle="1" w:styleId="64079A70FE4E40C4B6D628EC2D79DDB3">
    <w:name w:val="64079A70FE4E40C4B6D628EC2D79DDB3"/>
  </w:style>
  <w:style w:type="paragraph" w:customStyle="1" w:styleId="543488B41C094F8F8ACED358B648BCF1">
    <w:name w:val="543488B41C094F8F8ACED358B648B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FD3543D0F7DEA045891C61208AE09783" ma:contentTypeVersion="22" ma:contentTypeDescription="" ma:contentTypeScope="" ma:versionID="0f57954d60ad8792c754c4a0538ad6d2">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688a3d2df0df2767dfcdff0402210a5" ns1:_="" ns2:_="">
    <xsd:import namespace="df6b2545-d15d-4d63-86ca-644416e434f8"/>
    <xsd:import namespace="bd52c674-9eb6-4ff1-85cb-4fb748e524c9"/>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Origin" minOccurs="0"/>
                <xsd:element ref="ns1:General_x0020_Keywords" minOccurs="0"/>
                <xsd:element ref="ns2:Statu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Year xmlns="bd52c674-9eb6-4ff1-85cb-4fb748e524c9">2020</ReferenceYear>
    <Intranet xmlns="df6b2545-d15d-4d63-86ca-644416e434f8">false</Intranet>
    <Operations_x0020_Keywords xmlns="bd52c674-9eb6-4ff1-85cb-4fb748e524c9">
      <Value>Expertise development</Value>
    </Operations_x0020_Keywords>
    <Countries xmlns="df6b2545-d15d-4d63-86ca-644416e434f8">
      <Value>25</Value>
    </Countries>
    <IPubSourceDocPublicationStatus xmlns="df6b2545-d15d-4d63-86ca-644416e434f8" xsi:nil="true"/>
    <Status xmlns="bd52c674-9eb6-4ff1-85cb-4fb748e524c9" xsi:nil="true"/>
    <Origin xmlns="bd52c674-9eb6-4ff1-85cb-4fb748e524c9" xsi:nil="true"/>
    <Regions xmlns="df6b2545-d15d-4d63-86ca-644416e434f8">
      <Value>South Eastern Europe and Turkey (SEET)</Value>
    </Regions>
    <ETFLanguage xmlns="bd52c674-9eb6-4ff1-85cb-4fb748e524c9">English</ETFLanguage>
    <OperationsSubArea xmlns="bd52c674-9eb6-4ff1-85cb-4fb748e524c9">VET provision and quality</OperationsSubArea>
    <General_x0020_Keywords xmlns="df6b2545-d15d-4d63-86ca-644416e434f8"/>
    <ReferenceNumber xmlns="bd52c674-9eb6-4ff1-85cb-4fb748e524c9" xsi:nil="true"/>
    <Authors xmlns="bd52c674-9eb6-4ff1-85cb-4fb748e524c9" xsi:nil="true"/>
    <_dlc_DocId xmlns="df6b2545-d15d-4d63-86ca-644416e434f8">ETFDMS-2141349068-4814</_dlc_DocId>
    <_dlc_DocIdUrl xmlns="df6b2545-d15d-4d63-86ca-644416e434f8">
      <Url>https://sharing.etf.europa.eu/sites/dms/ops/_layouts/15/DocIdRedir.aspx?ID=ETFDMS-2141349068-4814</Url>
      <Description>ETFDMS-2141349068-4814</Description>
    </_dlc_DocIdUrl>
    <Event_x0020_Meeting_x0020_Document_x0020_Type xmlns="df6b2545-d15d-4d63-86ca-644416e434f8">Agenda</Event_x0020_Meeting_x0020_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A8DDA-5092-40A9-BA9A-5A6F1447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75978-D9AB-4D6D-95C7-148405C7E917}">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customXml/itemProps3.xml><?xml version="1.0" encoding="utf-8"?>
<ds:datastoreItem xmlns:ds="http://schemas.openxmlformats.org/officeDocument/2006/customXml" ds:itemID="{4DC7D736-5735-4BE2-BBA6-4D2805AD6CED}">
  <ds:schemaRefs>
    <ds:schemaRef ds:uri="http://schemas.microsoft.com/sharepoint/v3/contenttype/forms"/>
  </ds:schemaRefs>
</ds:datastoreItem>
</file>

<file path=customXml/itemProps4.xml><?xml version="1.0" encoding="utf-8"?>
<ds:datastoreItem xmlns:ds="http://schemas.openxmlformats.org/officeDocument/2006/customXml" ds:itemID="{DD51AE7B-D813-43F0-AA88-361299E46DBA}">
  <ds:schemaRefs>
    <ds:schemaRef ds:uri="http://schemas.microsoft.com/sharepoint/events"/>
  </ds:schemaRefs>
</ds:datastoreItem>
</file>

<file path=customXml/itemProps5.xml><?xml version="1.0" encoding="utf-8"?>
<ds:datastoreItem xmlns:ds="http://schemas.openxmlformats.org/officeDocument/2006/customXml" ds:itemID="{FB033D26-CBCB-4C7A-8A55-B623F458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Draft agenda_FoW Turkey automotive sector_webinar</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agenda_FoW Turkey automotive sector_webinar</dc:title>
  <dc:creator>Alina Codrescu</dc:creator>
  <cp:lastModifiedBy>Ummuhan Bardak</cp:lastModifiedBy>
  <cp:revision>23</cp:revision>
  <cp:lastPrinted>2015-02-16T16:28:00Z</cp:lastPrinted>
  <dcterms:created xsi:type="dcterms:W3CDTF">2020-09-14T13:32:00Z</dcterms:created>
  <dcterms:modified xsi:type="dcterms:W3CDTF">2020-10-01T14:51:00Z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0x01010018C77CAB493C4CC28C851D171ACDEB5D00596B2BA2685E0A45A241E5F16505E5C500FD3543D0F7DEA045891C61208AE09783</vt:lpwstr>
  </property>
  <property fmtid="{D5CDD505-2E9C-101B-9397-08002B2CF9AE}" pid="3" name="Area">
    <vt:lpwstr>Operations</vt:lpwstr>
  </property>
  <property fmtid="{D5CDD505-2E9C-101B-9397-08002B2CF9AE}" pid="4" name="_dlc_DocIdItemGuid">
    <vt:lpwstr>0f5afc91-e489-4db6-9e30-aee170f9af27</vt:lpwstr>
  </property>
</Properties>
</file>