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D36E" w14:textId="4050F986" w:rsidR="00987D1C" w:rsidRPr="008D73C5" w:rsidRDefault="00AA3924" w:rsidP="00987D1C">
      <w:pPr>
        <w:pStyle w:val="Title"/>
        <w:rPr>
          <w:sz w:val="48"/>
          <w:szCs w:val="48"/>
        </w:rPr>
      </w:pPr>
      <w:bookmarkStart w:id="0" w:name="_GoBack"/>
      <w:bookmarkEnd w:id="0"/>
      <w:r w:rsidRPr="008D73C5">
        <w:rPr>
          <w:noProof/>
          <w:lang w:eastAsia="en-GB"/>
        </w:rPr>
        <w:drawing>
          <wp:anchor distT="0" distB="828040" distL="114300" distR="114300" simplePos="0" relativeHeight="251658240" behindDoc="0" locked="0" layoutInCell="1" allowOverlap="1" wp14:anchorId="46CF8FFE" wp14:editId="5198A58B">
            <wp:simplePos x="0" y="0"/>
            <wp:positionH relativeFrom="page">
              <wp:posOffset>923290</wp:posOffset>
            </wp:positionH>
            <wp:positionV relativeFrom="page">
              <wp:posOffset>610870</wp:posOffset>
            </wp:positionV>
            <wp:extent cx="2133600" cy="933262"/>
            <wp:effectExtent l="0" t="0" r="0" b="635"/>
            <wp:wrapTopAndBottom/>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3600" cy="933262"/>
                    </a:xfrm>
                    <a:prstGeom prst="rect">
                      <a:avLst/>
                    </a:prstGeom>
                    <a:noFill/>
                    <a:ln w="9525">
                      <a:noFill/>
                      <a:miter lim="800000"/>
                      <a:headEnd/>
                      <a:tailEnd/>
                    </a:ln>
                  </pic:spPr>
                </pic:pic>
              </a:graphicData>
            </a:graphic>
          </wp:anchor>
        </w:drawing>
      </w:r>
      <w:sdt>
        <w:sdtPr>
          <w:rPr>
            <w:sz w:val="48"/>
            <w:szCs w:val="48"/>
          </w:rPr>
          <w:tag w:val="Title"/>
          <w:id w:val="-1825495669"/>
          <w:lock w:val="sdtLocked"/>
          <w:placeholder>
            <w:docPart w:val="75FE82E91107436889B761108421B4CA"/>
          </w:placeholder>
          <w:text/>
        </w:sdtPr>
        <w:sdtEndPr/>
        <w:sdtContent>
          <w:r w:rsidR="00F7211F" w:rsidRPr="008D73C5">
            <w:rPr>
              <w:sz w:val="48"/>
              <w:szCs w:val="48"/>
            </w:rPr>
            <w:t>Evidence-based policy making with focus on youth</w:t>
          </w:r>
          <w:r w:rsidR="0027023B" w:rsidRPr="008D73C5">
            <w:rPr>
              <w:sz w:val="48"/>
              <w:szCs w:val="48"/>
            </w:rPr>
            <w:t xml:space="preserve"> </w:t>
          </w:r>
          <w:r w:rsidR="00F7211F" w:rsidRPr="008D73C5">
            <w:rPr>
              <w:sz w:val="48"/>
              <w:szCs w:val="48"/>
            </w:rPr>
            <w:t xml:space="preserve">transition from school to work, skills development and social integration </w:t>
          </w:r>
        </w:sdtContent>
      </w:sdt>
    </w:p>
    <w:p w14:paraId="75E80108" w14:textId="3C743D4F" w:rsidR="00407D48" w:rsidRPr="008D73C5" w:rsidRDefault="0027023B" w:rsidP="00407D48">
      <w:pPr>
        <w:pStyle w:val="Heading1"/>
        <w:rPr>
          <w:sz w:val="32"/>
          <w:szCs w:val="32"/>
        </w:rPr>
      </w:pPr>
      <w:r w:rsidRPr="008D73C5">
        <w:rPr>
          <w:sz w:val="32"/>
          <w:szCs w:val="32"/>
        </w:rPr>
        <w:t>2</w:t>
      </w:r>
      <w:r w:rsidR="00407D48" w:rsidRPr="008D73C5">
        <w:rPr>
          <w:sz w:val="32"/>
          <w:szCs w:val="32"/>
        </w:rPr>
        <w:t xml:space="preserve"> July 2020 (10.30-12.</w:t>
      </w:r>
      <w:r w:rsidR="00150545">
        <w:rPr>
          <w:sz w:val="32"/>
          <w:szCs w:val="32"/>
        </w:rPr>
        <w:t>20</w:t>
      </w:r>
      <w:r w:rsidR="00407D48" w:rsidRPr="008D73C5">
        <w:rPr>
          <w:sz w:val="32"/>
          <w:szCs w:val="32"/>
        </w:rPr>
        <w:t xml:space="preserve"> CET)</w:t>
      </w:r>
    </w:p>
    <w:p w14:paraId="69777C95" w14:textId="25EF3ED9" w:rsidR="00927E28" w:rsidRPr="008D73C5" w:rsidRDefault="00927E28" w:rsidP="00671F86">
      <w:pPr>
        <w:rPr>
          <w:b/>
          <w:sz w:val="24"/>
          <w:szCs w:val="24"/>
        </w:rPr>
      </w:pPr>
      <w:r w:rsidRPr="008D73C5">
        <w:rPr>
          <w:b/>
          <w:sz w:val="24"/>
          <w:szCs w:val="24"/>
        </w:rPr>
        <w:t>Online Event</w:t>
      </w:r>
      <w:r w:rsidR="00297089">
        <w:rPr>
          <w:b/>
          <w:sz w:val="24"/>
          <w:szCs w:val="24"/>
        </w:rPr>
        <w:t xml:space="preserve"> on ZOOM Platform</w:t>
      </w:r>
    </w:p>
    <w:p w14:paraId="68F32A0E" w14:textId="53A13E84" w:rsidR="0027023B" w:rsidRPr="008D73C5" w:rsidRDefault="0027023B" w:rsidP="00671F86">
      <w:pPr>
        <w:rPr>
          <w:b/>
          <w:sz w:val="24"/>
          <w:szCs w:val="24"/>
        </w:rPr>
      </w:pPr>
    </w:p>
    <w:p w14:paraId="6B131D1F" w14:textId="6B72C8C0" w:rsidR="00F7211F" w:rsidRPr="008D73C5" w:rsidRDefault="00F7211F">
      <w:pPr>
        <w:spacing w:line="276" w:lineRule="auto"/>
        <w:rPr>
          <w:i/>
        </w:rPr>
      </w:pPr>
      <w:r w:rsidRPr="008D73C5">
        <w:rPr>
          <w:i/>
        </w:rPr>
        <w:br w:type="page"/>
      </w:r>
    </w:p>
    <w:p w14:paraId="2D8C50CF" w14:textId="77777777" w:rsidR="00AE70DC" w:rsidRPr="008D73C5" w:rsidRDefault="00AE70DC">
      <w:pPr>
        <w:spacing w:line="276" w:lineRule="auto"/>
        <w:rPr>
          <w:i/>
        </w:rPr>
      </w:pPr>
    </w:p>
    <w:tbl>
      <w:tblPr>
        <w:tblW w:w="0" w:type="auto"/>
        <w:tblBorders>
          <w:top w:val="single" w:sz="18" w:space="0" w:color="0092BB" w:themeColor="background2"/>
          <w:left w:val="single" w:sz="18" w:space="0" w:color="0092BB" w:themeColor="background2"/>
          <w:bottom w:val="single" w:sz="18" w:space="0" w:color="0092BB" w:themeColor="background2"/>
          <w:right w:val="single" w:sz="18" w:space="0" w:color="0092BB" w:themeColor="background2"/>
          <w:insideH w:val="single" w:sz="18" w:space="0" w:color="0092BB" w:themeColor="background2"/>
          <w:insideV w:val="single" w:sz="18" w:space="0" w:color="0092BB" w:themeColor="background2"/>
        </w:tblBorders>
        <w:tblCellMar>
          <w:top w:w="425" w:type="dxa"/>
          <w:left w:w="425" w:type="dxa"/>
          <w:bottom w:w="142" w:type="dxa"/>
          <w:right w:w="425" w:type="dxa"/>
        </w:tblCellMar>
        <w:tblLook w:val="04A0" w:firstRow="1" w:lastRow="0" w:firstColumn="1" w:lastColumn="0" w:noHBand="0" w:noVBand="1"/>
      </w:tblPr>
      <w:tblGrid>
        <w:gridCol w:w="9025"/>
      </w:tblGrid>
      <w:tr w:rsidR="00B11F09" w:rsidRPr="008D73C5" w14:paraId="633A4D48" w14:textId="77777777" w:rsidTr="00B11F09">
        <w:trPr>
          <w:trHeight w:val="1398"/>
        </w:trPr>
        <w:tc>
          <w:tcPr>
            <w:tcW w:w="9025" w:type="dxa"/>
          </w:tcPr>
          <w:p w14:paraId="276AFC9F" w14:textId="60059581" w:rsidR="00B11F09" w:rsidRPr="008D73C5" w:rsidRDefault="00927E28" w:rsidP="00475FFE">
            <w:pPr>
              <w:pStyle w:val="paragraph"/>
              <w:spacing w:before="240" w:beforeAutospacing="0" w:after="0" w:afterAutospacing="0"/>
              <w:textAlignment w:val="baseline"/>
              <w:rPr>
                <w:rStyle w:val="normaltextrun"/>
                <w:rFonts w:ascii="Arial" w:hAnsi="Arial" w:cs="Arial"/>
                <w:b/>
                <w:bCs/>
                <w:color w:val="0074A3" w:themeColor="accent5" w:themeShade="BF"/>
                <w:sz w:val="20"/>
                <w:szCs w:val="20"/>
              </w:rPr>
            </w:pPr>
            <w:r w:rsidRPr="008D73C5">
              <w:rPr>
                <w:rStyle w:val="normaltextrun"/>
                <w:rFonts w:ascii="Arial" w:hAnsi="Arial" w:cs="Arial"/>
                <w:b/>
                <w:bCs/>
                <w:color w:val="0074A3" w:themeColor="accent5" w:themeShade="BF"/>
                <w:sz w:val="20"/>
                <w:szCs w:val="20"/>
              </w:rPr>
              <w:t>Background</w:t>
            </w:r>
          </w:p>
          <w:p w14:paraId="53290ED2" w14:textId="16902064" w:rsidR="00C5332F" w:rsidRPr="008D73C5" w:rsidRDefault="00AF19D0" w:rsidP="00475FFE">
            <w:pPr>
              <w:pStyle w:val="paragraph"/>
              <w:spacing w:before="240" w:beforeAutospacing="0" w:after="0" w:afterAutospacing="0"/>
              <w:textAlignment w:val="baseline"/>
              <w:rPr>
                <w:rStyle w:val="normaltextrun"/>
                <w:rFonts w:ascii="Arial" w:hAnsi="Arial" w:cs="Arial"/>
                <w:sz w:val="20"/>
                <w:szCs w:val="20"/>
              </w:rPr>
            </w:pPr>
            <w:r w:rsidRPr="008D73C5">
              <w:rPr>
                <w:rStyle w:val="normaltextrun"/>
                <w:rFonts w:ascii="Arial" w:hAnsi="Arial" w:cs="Arial"/>
                <w:sz w:val="20"/>
                <w:szCs w:val="20"/>
              </w:rPr>
              <w:t>The countries of the South East Europe and Turkey (SEET) pursue various reform</w:t>
            </w:r>
            <w:r w:rsidR="006F1268" w:rsidRPr="008D73C5">
              <w:rPr>
                <w:rStyle w:val="normaltextrun"/>
                <w:rFonts w:ascii="Arial" w:hAnsi="Arial" w:cs="Arial"/>
                <w:sz w:val="20"/>
                <w:szCs w:val="20"/>
              </w:rPr>
              <w:t xml:space="preserve">s </w:t>
            </w:r>
            <w:r w:rsidRPr="008D73C5">
              <w:rPr>
                <w:rStyle w:val="normaltextrun"/>
                <w:rFonts w:ascii="Arial" w:hAnsi="Arial" w:cs="Arial"/>
                <w:sz w:val="20"/>
                <w:szCs w:val="20"/>
              </w:rPr>
              <w:t xml:space="preserve">aimed at making education and training more sensitive to the needs of learners and companies and boosting the effectiveness of employment and social integration </w:t>
            </w:r>
            <w:r w:rsidR="006F1268" w:rsidRPr="008D73C5">
              <w:rPr>
                <w:rStyle w:val="normaltextrun"/>
                <w:rFonts w:ascii="Arial" w:hAnsi="Arial" w:cs="Arial"/>
                <w:sz w:val="20"/>
                <w:szCs w:val="20"/>
              </w:rPr>
              <w:t>actions</w:t>
            </w:r>
            <w:r w:rsidRPr="008D73C5">
              <w:rPr>
                <w:rStyle w:val="normaltextrun"/>
                <w:rFonts w:ascii="Arial" w:hAnsi="Arial" w:cs="Arial"/>
                <w:sz w:val="20"/>
                <w:szCs w:val="20"/>
              </w:rPr>
              <w:t xml:space="preserve">. </w:t>
            </w:r>
          </w:p>
          <w:p w14:paraId="60D4730F" w14:textId="00A9F6EA" w:rsidR="00AF19D0" w:rsidRPr="008D73C5" w:rsidRDefault="00AF19D0" w:rsidP="00475FFE">
            <w:pPr>
              <w:pStyle w:val="paragraph"/>
              <w:spacing w:before="240" w:beforeAutospacing="0" w:after="0" w:afterAutospacing="0"/>
              <w:textAlignment w:val="baseline"/>
              <w:rPr>
                <w:rStyle w:val="normaltextrun"/>
                <w:rFonts w:ascii="Arial" w:hAnsi="Arial" w:cs="Arial"/>
                <w:sz w:val="20"/>
                <w:szCs w:val="20"/>
              </w:rPr>
            </w:pPr>
            <w:r w:rsidRPr="008D73C5">
              <w:rPr>
                <w:rStyle w:val="normaltextrun"/>
                <w:rFonts w:ascii="Arial" w:hAnsi="Arial" w:cs="Arial"/>
                <w:sz w:val="20"/>
                <w:szCs w:val="20"/>
              </w:rPr>
              <w:t>A solid evidence-based design and implementation of policies require a wide range of data sources and types of indicators</w:t>
            </w:r>
            <w:r w:rsidR="00475FFE" w:rsidRPr="008D73C5">
              <w:rPr>
                <w:rStyle w:val="normaltextrun"/>
                <w:rFonts w:ascii="Arial" w:hAnsi="Arial" w:cs="Arial"/>
                <w:sz w:val="20"/>
                <w:szCs w:val="20"/>
              </w:rPr>
              <w:t xml:space="preserve">. Over the last decade </w:t>
            </w:r>
            <w:r w:rsidRPr="008D73C5">
              <w:rPr>
                <w:rStyle w:val="normaltextrun"/>
                <w:rFonts w:ascii="Arial" w:hAnsi="Arial" w:cs="Arial"/>
                <w:sz w:val="20"/>
                <w:szCs w:val="20"/>
              </w:rPr>
              <w:t xml:space="preserve">the SEET countries have consolidated their statistical research instruments and </w:t>
            </w:r>
            <w:r w:rsidR="00475FFE" w:rsidRPr="008D73C5">
              <w:rPr>
                <w:rStyle w:val="normaltextrun"/>
                <w:rFonts w:ascii="Arial" w:hAnsi="Arial" w:cs="Arial"/>
                <w:sz w:val="20"/>
                <w:szCs w:val="20"/>
              </w:rPr>
              <w:t>practices</w:t>
            </w:r>
            <w:r w:rsidRPr="008D73C5">
              <w:rPr>
                <w:rStyle w:val="normaltextrun"/>
                <w:rFonts w:ascii="Arial" w:hAnsi="Arial" w:cs="Arial"/>
                <w:sz w:val="20"/>
                <w:szCs w:val="20"/>
              </w:rPr>
              <w:t xml:space="preserve"> </w:t>
            </w:r>
            <w:r w:rsidR="00475FFE" w:rsidRPr="008D73C5">
              <w:rPr>
                <w:rStyle w:val="normaltextrun"/>
                <w:rFonts w:ascii="Arial" w:hAnsi="Arial" w:cs="Arial"/>
                <w:sz w:val="20"/>
                <w:szCs w:val="20"/>
              </w:rPr>
              <w:t>(</w:t>
            </w:r>
            <w:r w:rsidRPr="008D73C5">
              <w:rPr>
                <w:rStyle w:val="normaltextrun"/>
                <w:rFonts w:ascii="Arial" w:hAnsi="Arial" w:cs="Arial"/>
                <w:sz w:val="20"/>
                <w:szCs w:val="20"/>
              </w:rPr>
              <w:t>survey or administrative based</w:t>
            </w:r>
            <w:r w:rsidR="00475FFE" w:rsidRPr="008D73C5">
              <w:rPr>
                <w:rStyle w:val="normaltextrun"/>
                <w:rFonts w:ascii="Arial" w:hAnsi="Arial" w:cs="Arial"/>
                <w:sz w:val="20"/>
                <w:szCs w:val="20"/>
              </w:rPr>
              <w:t>)</w:t>
            </w:r>
            <w:r w:rsidR="006F1268" w:rsidRPr="008D73C5">
              <w:rPr>
                <w:rStyle w:val="normaltextrun"/>
                <w:rFonts w:ascii="Arial" w:hAnsi="Arial" w:cs="Arial"/>
                <w:sz w:val="20"/>
                <w:szCs w:val="20"/>
              </w:rPr>
              <w:t xml:space="preserve">, and secured </w:t>
            </w:r>
            <w:r w:rsidR="00475FFE" w:rsidRPr="008D73C5">
              <w:rPr>
                <w:rStyle w:val="normaltextrun"/>
                <w:rFonts w:ascii="Arial" w:hAnsi="Arial" w:cs="Arial"/>
                <w:sz w:val="20"/>
                <w:szCs w:val="20"/>
              </w:rPr>
              <w:t xml:space="preserve">comparability with the EU </w:t>
            </w:r>
            <w:r w:rsidR="006F1268" w:rsidRPr="008D73C5">
              <w:rPr>
                <w:rStyle w:val="normaltextrun"/>
                <w:rFonts w:ascii="Arial" w:hAnsi="Arial" w:cs="Arial"/>
                <w:sz w:val="20"/>
                <w:szCs w:val="20"/>
              </w:rPr>
              <w:t>statistical standards.</w:t>
            </w:r>
            <w:r w:rsidR="00163951" w:rsidRPr="008D73C5">
              <w:rPr>
                <w:rStyle w:val="normaltextrun"/>
                <w:rFonts w:ascii="Arial" w:hAnsi="Arial" w:cs="Arial"/>
                <w:sz w:val="20"/>
                <w:szCs w:val="20"/>
              </w:rPr>
              <w:t xml:space="preserve"> </w:t>
            </w:r>
            <w:r w:rsidRPr="008D73C5">
              <w:rPr>
                <w:rStyle w:val="normaltextrun"/>
                <w:rFonts w:ascii="Arial" w:hAnsi="Arial" w:cs="Arial"/>
                <w:sz w:val="20"/>
                <w:szCs w:val="20"/>
              </w:rPr>
              <w:t xml:space="preserve">Measuring the effects </w:t>
            </w:r>
            <w:r w:rsidR="006F1268" w:rsidRPr="008D73C5">
              <w:rPr>
                <w:rStyle w:val="normaltextrun"/>
                <w:rFonts w:ascii="Arial" w:hAnsi="Arial" w:cs="Arial"/>
                <w:sz w:val="20"/>
                <w:szCs w:val="20"/>
              </w:rPr>
              <w:t xml:space="preserve">education, activation and social integration </w:t>
            </w:r>
            <w:r w:rsidR="00163951" w:rsidRPr="008D73C5">
              <w:rPr>
                <w:rStyle w:val="normaltextrun"/>
                <w:rFonts w:ascii="Arial" w:hAnsi="Arial" w:cs="Arial"/>
                <w:sz w:val="20"/>
                <w:szCs w:val="20"/>
              </w:rPr>
              <w:t xml:space="preserve">remains a challenging aspect in the policy making. </w:t>
            </w:r>
          </w:p>
          <w:p w14:paraId="1570FDC5" w14:textId="77777777" w:rsidR="00086FC1" w:rsidRPr="008D73C5" w:rsidRDefault="00163951" w:rsidP="00475FFE">
            <w:pPr>
              <w:pStyle w:val="paragraph"/>
              <w:spacing w:before="240" w:beforeAutospacing="0" w:after="0" w:afterAutospacing="0"/>
              <w:textAlignment w:val="baseline"/>
              <w:rPr>
                <w:rStyle w:val="normaltextrun"/>
                <w:rFonts w:ascii="Arial" w:hAnsi="Arial" w:cs="Arial"/>
                <w:sz w:val="20"/>
                <w:szCs w:val="20"/>
              </w:rPr>
            </w:pPr>
            <w:r w:rsidRPr="008D73C5">
              <w:rPr>
                <w:rStyle w:val="normaltextrun"/>
                <w:rFonts w:ascii="Arial" w:hAnsi="Arial" w:cs="Arial"/>
                <w:sz w:val="20"/>
                <w:szCs w:val="20"/>
              </w:rPr>
              <w:t>Integration of the young people in employment and provision of skills relevant for the current and future labour market needs is a recurrent priority for the SEET countries, as</w:t>
            </w:r>
            <w:r w:rsidR="00086FC1" w:rsidRPr="008D73C5">
              <w:rPr>
                <w:rStyle w:val="normaltextrun"/>
                <w:rFonts w:ascii="Arial" w:hAnsi="Arial" w:cs="Arial"/>
                <w:sz w:val="20"/>
                <w:szCs w:val="20"/>
              </w:rPr>
              <w:t xml:space="preserve"> well as</w:t>
            </w:r>
            <w:r w:rsidRPr="008D73C5">
              <w:rPr>
                <w:rStyle w:val="normaltextrun"/>
                <w:rFonts w:ascii="Arial" w:hAnsi="Arial" w:cs="Arial"/>
                <w:sz w:val="20"/>
                <w:szCs w:val="20"/>
              </w:rPr>
              <w:t xml:space="preserve"> for the EU Member States. </w:t>
            </w:r>
            <w:r w:rsidR="005D0D1C" w:rsidRPr="008D73C5">
              <w:rPr>
                <w:rStyle w:val="normaltextrun"/>
                <w:rFonts w:ascii="Arial" w:hAnsi="Arial" w:cs="Arial"/>
                <w:sz w:val="20"/>
                <w:szCs w:val="20"/>
              </w:rPr>
              <w:t>COVID-19 triggered economic downturn adds up to an already difficult entry of young people</w:t>
            </w:r>
            <w:r w:rsidR="00086FC1" w:rsidRPr="008D73C5">
              <w:rPr>
                <w:rStyle w:val="normaltextrun"/>
                <w:rFonts w:ascii="Arial" w:hAnsi="Arial" w:cs="Arial"/>
                <w:sz w:val="20"/>
                <w:szCs w:val="20"/>
              </w:rPr>
              <w:t xml:space="preserve"> in the labour market</w:t>
            </w:r>
            <w:r w:rsidR="005D0D1C" w:rsidRPr="008D73C5">
              <w:rPr>
                <w:rStyle w:val="normaltextrun"/>
                <w:rFonts w:ascii="Arial" w:hAnsi="Arial" w:cs="Arial"/>
                <w:sz w:val="20"/>
                <w:szCs w:val="20"/>
              </w:rPr>
              <w:t xml:space="preserve">, particularly </w:t>
            </w:r>
            <w:r w:rsidR="00086FC1" w:rsidRPr="008D73C5">
              <w:rPr>
                <w:rStyle w:val="normaltextrun"/>
                <w:rFonts w:ascii="Arial" w:hAnsi="Arial" w:cs="Arial"/>
                <w:sz w:val="20"/>
                <w:szCs w:val="20"/>
              </w:rPr>
              <w:t xml:space="preserve">among groups with vulnerable socio-economic background. </w:t>
            </w:r>
          </w:p>
          <w:p w14:paraId="262493CC" w14:textId="68A63666" w:rsidR="00163951" w:rsidRPr="008D73C5" w:rsidRDefault="00086FC1" w:rsidP="00475FFE">
            <w:pPr>
              <w:pStyle w:val="paragraph"/>
              <w:spacing w:before="240" w:beforeAutospacing="0" w:after="0" w:afterAutospacing="0"/>
              <w:textAlignment w:val="baseline"/>
              <w:rPr>
                <w:rStyle w:val="normaltextrun"/>
                <w:rFonts w:ascii="Arial" w:hAnsi="Arial" w:cs="Arial"/>
                <w:sz w:val="20"/>
                <w:szCs w:val="20"/>
              </w:rPr>
            </w:pPr>
            <w:r w:rsidRPr="008D73C5">
              <w:rPr>
                <w:rStyle w:val="normaltextrun"/>
                <w:rFonts w:ascii="Arial" w:hAnsi="Arial" w:cs="Arial"/>
                <w:sz w:val="20"/>
                <w:szCs w:val="20"/>
              </w:rPr>
              <w:t>On this backdrop, the European Training Foundation</w:t>
            </w:r>
            <w:r w:rsidR="005D0D1C" w:rsidRPr="008D73C5">
              <w:rPr>
                <w:rStyle w:val="normaltextrun"/>
                <w:rFonts w:ascii="Arial" w:hAnsi="Arial" w:cs="Arial"/>
                <w:sz w:val="20"/>
                <w:szCs w:val="20"/>
              </w:rPr>
              <w:t xml:space="preserve"> </w:t>
            </w:r>
            <w:r w:rsidRPr="008D73C5">
              <w:rPr>
                <w:rStyle w:val="normaltextrun"/>
                <w:rFonts w:ascii="Arial" w:hAnsi="Arial" w:cs="Arial"/>
                <w:sz w:val="20"/>
                <w:szCs w:val="20"/>
              </w:rPr>
              <w:t>(ETF) initiated a research action focused on transition from school to work and labour market integration of young people through more responsive skills development, employment and social inclusion measures. A component of this action looked at the potential to innovate in the area of evidence (i.e. data and information</w:t>
            </w:r>
            <w:r w:rsidR="00860693" w:rsidRPr="008D73C5">
              <w:rPr>
                <w:rStyle w:val="normaltextrun"/>
                <w:rFonts w:ascii="Arial" w:hAnsi="Arial" w:cs="Arial"/>
                <w:sz w:val="20"/>
                <w:szCs w:val="20"/>
              </w:rPr>
              <w:t xml:space="preserve"> based on both quantitative and qualitative methods</w:t>
            </w:r>
            <w:r w:rsidRPr="008D73C5">
              <w:rPr>
                <w:rStyle w:val="normaltextrun"/>
                <w:rFonts w:ascii="Arial" w:hAnsi="Arial" w:cs="Arial"/>
                <w:sz w:val="20"/>
                <w:szCs w:val="20"/>
              </w:rPr>
              <w:t xml:space="preserve">) and its policy use. </w:t>
            </w:r>
          </w:p>
          <w:p w14:paraId="439A9059" w14:textId="5EEE78FA" w:rsidR="00086FC1" w:rsidRPr="008D73C5" w:rsidRDefault="00086FC1" w:rsidP="00475FFE">
            <w:pPr>
              <w:pStyle w:val="paragraph"/>
              <w:spacing w:before="240" w:beforeAutospacing="0" w:after="0" w:afterAutospacing="0"/>
              <w:textAlignment w:val="baseline"/>
              <w:rPr>
                <w:rStyle w:val="normaltextrun"/>
                <w:rFonts w:ascii="Arial" w:hAnsi="Arial" w:cs="Arial"/>
                <w:sz w:val="20"/>
                <w:szCs w:val="20"/>
              </w:rPr>
            </w:pPr>
            <w:r w:rsidRPr="008D73C5">
              <w:rPr>
                <w:rStyle w:val="normaltextrun"/>
                <w:rFonts w:ascii="Arial" w:hAnsi="Arial" w:cs="Arial"/>
                <w:sz w:val="20"/>
                <w:szCs w:val="20"/>
              </w:rPr>
              <w:t>The main objective of this online event is to present the preliminary findings in the area of indicators</w:t>
            </w:r>
            <w:r w:rsidR="008D73C5" w:rsidRPr="008D73C5">
              <w:rPr>
                <w:rStyle w:val="normaltextrun"/>
                <w:rFonts w:ascii="Arial" w:hAnsi="Arial" w:cs="Arial"/>
                <w:sz w:val="20"/>
                <w:szCs w:val="20"/>
              </w:rPr>
              <w:t xml:space="preserve"> and methodological underpinnings</w:t>
            </w:r>
            <w:r w:rsidRPr="008D73C5">
              <w:rPr>
                <w:rStyle w:val="normaltextrun"/>
                <w:rFonts w:ascii="Arial" w:hAnsi="Arial" w:cs="Arial"/>
                <w:sz w:val="20"/>
                <w:szCs w:val="20"/>
              </w:rPr>
              <w:t>, including the main lessons</w:t>
            </w:r>
            <w:r w:rsidR="00860693" w:rsidRPr="008D73C5">
              <w:rPr>
                <w:rStyle w:val="normaltextrun"/>
                <w:rFonts w:ascii="Arial" w:hAnsi="Arial" w:cs="Arial"/>
                <w:sz w:val="20"/>
                <w:szCs w:val="20"/>
              </w:rPr>
              <w:t xml:space="preserve"> of</w:t>
            </w:r>
            <w:r w:rsidRPr="008D73C5">
              <w:rPr>
                <w:rStyle w:val="normaltextrun"/>
                <w:rFonts w:ascii="Arial" w:hAnsi="Arial" w:cs="Arial"/>
                <w:sz w:val="20"/>
                <w:szCs w:val="20"/>
              </w:rPr>
              <w:t xml:space="preserve"> the country case – Serbia – on possible areas of innovation with regards to youth specific indicators</w:t>
            </w:r>
            <w:r w:rsidR="00860693" w:rsidRPr="008D73C5">
              <w:rPr>
                <w:rStyle w:val="normaltextrun"/>
                <w:rFonts w:ascii="Arial" w:hAnsi="Arial" w:cs="Arial"/>
                <w:sz w:val="20"/>
                <w:szCs w:val="20"/>
              </w:rPr>
              <w:t xml:space="preserve">. The following types of evidence shall be discussed: education outcomes and transition from school to work, skills utilization such as skills mismatch, forecast of future trends in supply and demand with specific focus on younger cohorts and social inclusion and poverty dimension of labour market activation. </w:t>
            </w:r>
          </w:p>
          <w:p w14:paraId="24FEF345" w14:textId="220C3B9B" w:rsidR="007353DF" w:rsidRPr="008D73C5" w:rsidRDefault="007353DF" w:rsidP="00475FFE">
            <w:pPr>
              <w:pStyle w:val="paragraph"/>
              <w:spacing w:before="240" w:beforeAutospacing="0" w:after="0" w:afterAutospacing="0"/>
              <w:textAlignment w:val="baseline"/>
              <w:rPr>
                <w:rStyle w:val="normaltextrun"/>
                <w:rFonts w:ascii="Arial" w:hAnsi="Arial" w:cs="Arial"/>
                <w:b/>
                <w:bCs/>
                <w:sz w:val="20"/>
                <w:szCs w:val="20"/>
              </w:rPr>
            </w:pPr>
            <w:r w:rsidRPr="008D73C5">
              <w:rPr>
                <w:rStyle w:val="normaltextrun"/>
                <w:rFonts w:ascii="Arial" w:hAnsi="Arial" w:cs="Arial"/>
                <w:b/>
                <w:bCs/>
                <w:sz w:val="20"/>
                <w:szCs w:val="20"/>
              </w:rPr>
              <w:t xml:space="preserve">Key topics </w:t>
            </w:r>
          </w:p>
          <w:p w14:paraId="02B540DA" w14:textId="3EE37CC5" w:rsidR="007353DF" w:rsidRPr="008D73C5" w:rsidRDefault="009F2DA8" w:rsidP="00475FFE">
            <w:pPr>
              <w:pStyle w:val="ListParagraph"/>
              <w:numPr>
                <w:ilvl w:val="0"/>
                <w:numId w:val="31"/>
              </w:numPr>
              <w:spacing w:before="240" w:after="0"/>
              <w:contextualSpacing w:val="0"/>
              <w:rPr>
                <w:rFonts w:eastAsia="Times New Roman"/>
                <w:color w:val="auto"/>
                <w:lang w:eastAsia="en-GB"/>
              </w:rPr>
            </w:pPr>
            <w:r w:rsidRPr="008D73C5">
              <w:rPr>
                <w:rFonts w:eastAsia="Times New Roman"/>
                <w:color w:val="auto"/>
                <w:lang w:eastAsia="en-GB"/>
              </w:rPr>
              <w:t xml:space="preserve">Overview of ETF work on data </w:t>
            </w:r>
            <w:r w:rsidR="00860693" w:rsidRPr="008D73C5">
              <w:rPr>
                <w:rFonts w:eastAsia="Times New Roman"/>
                <w:color w:val="auto"/>
                <w:lang w:eastAsia="en-GB"/>
              </w:rPr>
              <w:t>gathering,</w:t>
            </w:r>
            <w:r w:rsidR="007353DF" w:rsidRPr="008D73C5">
              <w:rPr>
                <w:rFonts w:eastAsia="Times New Roman"/>
                <w:color w:val="auto"/>
                <w:lang w:eastAsia="en-GB"/>
              </w:rPr>
              <w:t xml:space="preserve"> </w:t>
            </w:r>
            <w:r w:rsidRPr="008D73C5">
              <w:rPr>
                <w:rFonts w:eastAsia="Times New Roman"/>
                <w:color w:val="auto"/>
                <w:lang w:eastAsia="en-GB"/>
              </w:rPr>
              <w:t>availability, quality and</w:t>
            </w:r>
            <w:r w:rsidR="007353DF" w:rsidRPr="008D73C5">
              <w:rPr>
                <w:rFonts w:eastAsia="Times New Roman"/>
                <w:color w:val="auto"/>
                <w:lang w:eastAsia="en-GB"/>
              </w:rPr>
              <w:t xml:space="preserve"> potential for further development in the region</w:t>
            </w:r>
            <w:r w:rsidRPr="008D73C5">
              <w:rPr>
                <w:rFonts w:eastAsia="Times New Roman"/>
                <w:color w:val="auto"/>
                <w:lang w:eastAsia="en-GB"/>
              </w:rPr>
              <w:t>;</w:t>
            </w:r>
          </w:p>
          <w:p w14:paraId="39156152" w14:textId="45727850" w:rsidR="007353DF" w:rsidRPr="008D73C5" w:rsidRDefault="00C5332F" w:rsidP="00475FFE">
            <w:pPr>
              <w:pStyle w:val="ListParagraph"/>
              <w:numPr>
                <w:ilvl w:val="0"/>
                <w:numId w:val="31"/>
              </w:numPr>
              <w:spacing w:before="240" w:after="0"/>
              <w:contextualSpacing w:val="0"/>
              <w:textAlignment w:val="baseline"/>
              <w:rPr>
                <w:rFonts w:eastAsia="Times New Roman"/>
                <w:color w:val="auto"/>
                <w:lang w:eastAsia="en-GB"/>
              </w:rPr>
            </w:pPr>
            <w:r w:rsidRPr="008D73C5">
              <w:rPr>
                <w:rFonts w:eastAsia="Times New Roman"/>
                <w:color w:val="auto"/>
                <w:lang w:eastAsia="en-GB"/>
              </w:rPr>
              <w:t>N</w:t>
            </w:r>
            <w:r w:rsidR="007353DF" w:rsidRPr="008D73C5">
              <w:rPr>
                <w:rFonts w:eastAsia="Times New Roman"/>
                <w:color w:val="auto"/>
                <w:lang w:eastAsia="en-GB"/>
              </w:rPr>
              <w:t xml:space="preserve">ew indicators </w:t>
            </w:r>
            <w:r w:rsidR="009F2DA8" w:rsidRPr="008D73C5">
              <w:rPr>
                <w:rFonts w:eastAsia="Times New Roman"/>
                <w:color w:val="auto"/>
                <w:lang w:eastAsia="en-GB"/>
              </w:rPr>
              <w:t xml:space="preserve">on </w:t>
            </w:r>
            <w:r w:rsidR="007353DF" w:rsidRPr="008D73C5">
              <w:rPr>
                <w:rFonts w:eastAsia="Times New Roman"/>
                <w:color w:val="auto"/>
                <w:lang w:eastAsia="en-GB"/>
              </w:rPr>
              <w:t>youth situation,</w:t>
            </w:r>
            <w:r w:rsidR="00860693" w:rsidRPr="008D73C5">
              <w:rPr>
                <w:rFonts w:eastAsia="Times New Roman"/>
                <w:color w:val="auto"/>
                <w:lang w:eastAsia="en-GB"/>
              </w:rPr>
              <w:t xml:space="preserve"> </w:t>
            </w:r>
            <w:r w:rsidR="00860693" w:rsidRPr="008D73C5">
              <w:rPr>
                <w:rFonts w:eastAsia="Times New Roman"/>
                <w:color w:val="auto"/>
              </w:rPr>
              <w:t>with focus on skills,</w:t>
            </w:r>
            <w:r w:rsidR="007353DF" w:rsidRPr="008D73C5">
              <w:rPr>
                <w:rFonts w:eastAsia="Times New Roman"/>
                <w:color w:val="auto"/>
                <w:lang w:eastAsia="en-GB"/>
              </w:rPr>
              <w:t xml:space="preserve"> labour market and social vulnerabilities</w:t>
            </w:r>
            <w:r w:rsidR="00860693" w:rsidRPr="008D73C5">
              <w:rPr>
                <w:rFonts w:eastAsia="Times New Roman"/>
                <w:color w:val="auto"/>
                <w:lang w:eastAsia="en-GB"/>
              </w:rPr>
              <w:t>.</w:t>
            </w:r>
          </w:p>
          <w:p w14:paraId="6AB55212" w14:textId="128730D9" w:rsidR="007353DF" w:rsidRPr="008D73C5" w:rsidRDefault="00860693" w:rsidP="008D73C5">
            <w:pPr>
              <w:pStyle w:val="paragraph"/>
              <w:spacing w:before="240" w:beforeAutospacing="0" w:after="0" w:afterAutospacing="0"/>
              <w:textAlignment w:val="baseline"/>
              <w:rPr>
                <w:rStyle w:val="normaltextrun"/>
                <w:rFonts w:ascii="Arial" w:hAnsi="Arial" w:cs="Arial"/>
                <w:sz w:val="20"/>
                <w:szCs w:val="20"/>
              </w:rPr>
            </w:pPr>
            <w:r w:rsidRPr="008D73C5">
              <w:rPr>
                <w:rStyle w:val="normaltextrun"/>
                <w:rFonts w:ascii="Arial" w:hAnsi="Arial" w:cs="Arial"/>
                <w:sz w:val="20"/>
                <w:szCs w:val="20"/>
              </w:rPr>
              <w:t xml:space="preserve">The event will include a discussion on the potential for further development and priorities in the area of </w:t>
            </w:r>
            <w:r w:rsidR="009F2DA8" w:rsidRPr="008D73C5">
              <w:rPr>
                <w:rStyle w:val="normaltextrun"/>
                <w:rFonts w:ascii="Arial" w:hAnsi="Arial" w:cs="Arial"/>
                <w:sz w:val="20"/>
                <w:szCs w:val="20"/>
              </w:rPr>
              <w:t>indicators</w:t>
            </w:r>
            <w:r w:rsidR="007353DF" w:rsidRPr="008D73C5">
              <w:rPr>
                <w:rStyle w:val="normaltextrun"/>
                <w:rFonts w:ascii="Arial" w:hAnsi="Arial" w:cs="Arial"/>
                <w:sz w:val="20"/>
                <w:szCs w:val="20"/>
              </w:rPr>
              <w:t xml:space="preserve"> </w:t>
            </w:r>
            <w:r w:rsidR="009F2DA8" w:rsidRPr="008D73C5">
              <w:rPr>
                <w:rStyle w:val="normaltextrun"/>
                <w:rFonts w:ascii="Arial" w:hAnsi="Arial" w:cs="Arial"/>
                <w:sz w:val="20"/>
                <w:szCs w:val="20"/>
              </w:rPr>
              <w:t xml:space="preserve">for </w:t>
            </w:r>
            <w:r w:rsidR="007353DF" w:rsidRPr="008D73C5">
              <w:rPr>
                <w:rStyle w:val="normaltextrun"/>
                <w:rFonts w:ascii="Arial" w:hAnsi="Arial" w:cs="Arial"/>
                <w:sz w:val="20"/>
                <w:szCs w:val="20"/>
              </w:rPr>
              <w:t>polic</w:t>
            </w:r>
            <w:r w:rsidR="009F2DA8" w:rsidRPr="008D73C5">
              <w:rPr>
                <w:rStyle w:val="normaltextrun"/>
                <w:rFonts w:ascii="Arial" w:hAnsi="Arial" w:cs="Arial"/>
                <w:sz w:val="20"/>
                <w:szCs w:val="20"/>
              </w:rPr>
              <w:t>y design and monitoring</w:t>
            </w:r>
            <w:r w:rsidRPr="008D73C5">
              <w:rPr>
                <w:rStyle w:val="normaltextrun"/>
                <w:rFonts w:ascii="Arial" w:hAnsi="Arial" w:cs="Arial"/>
                <w:sz w:val="20"/>
                <w:szCs w:val="20"/>
              </w:rPr>
              <w:t xml:space="preserve">, including </w:t>
            </w:r>
            <w:r w:rsidR="007353DF" w:rsidRPr="008D73C5">
              <w:rPr>
                <w:rStyle w:val="normaltextrun"/>
                <w:rFonts w:ascii="Arial" w:hAnsi="Arial" w:cs="Arial"/>
                <w:sz w:val="20"/>
                <w:szCs w:val="20"/>
              </w:rPr>
              <w:t>IPA programming</w:t>
            </w:r>
            <w:r w:rsidRPr="008D73C5">
              <w:rPr>
                <w:rStyle w:val="normaltextrun"/>
                <w:rFonts w:ascii="Arial" w:hAnsi="Arial" w:cs="Arial"/>
                <w:sz w:val="20"/>
                <w:szCs w:val="20"/>
              </w:rPr>
              <w:t>.</w:t>
            </w:r>
          </w:p>
          <w:p w14:paraId="06AAD858" w14:textId="7788BF87" w:rsidR="00B11F09" w:rsidRPr="008D73C5" w:rsidRDefault="007353DF" w:rsidP="00475FFE">
            <w:pPr>
              <w:pStyle w:val="paragraph"/>
              <w:spacing w:before="240" w:beforeAutospacing="0" w:after="0" w:afterAutospacing="0"/>
              <w:textAlignment w:val="baseline"/>
              <w:rPr>
                <w:rStyle w:val="BodyTextChar"/>
                <w:lang w:val="en-GB"/>
              </w:rPr>
            </w:pPr>
            <w:r w:rsidRPr="008D73C5">
              <w:rPr>
                <w:rStyle w:val="normaltextrun"/>
                <w:rFonts w:ascii="Arial" w:hAnsi="Arial" w:cs="Arial"/>
                <w:sz w:val="20"/>
                <w:szCs w:val="20"/>
              </w:rPr>
              <w:t xml:space="preserve">Target participants: </w:t>
            </w:r>
            <w:r w:rsidR="009F2DA8" w:rsidRPr="008D73C5">
              <w:rPr>
                <w:rStyle w:val="normaltextrun"/>
                <w:rFonts w:ascii="Arial" w:hAnsi="Arial" w:cs="Arial"/>
                <w:sz w:val="20"/>
                <w:szCs w:val="20"/>
              </w:rPr>
              <w:t>Statisticians</w:t>
            </w:r>
            <w:r w:rsidR="008D73C5" w:rsidRPr="008D73C5">
              <w:rPr>
                <w:rStyle w:val="normaltextrun"/>
                <w:rFonts w:ascii="Arial" w:hAnsi="Arial" w:cs="Arial"/>
                <w:sz w:val="20"/>
                <w:szCs w:val="20"/>
              </w:rPr>
              <w:t xml:space="preserve">, data analysts and experts from the </w:t>
            </w:r>
            <w:r w:rsidR="009F2DA8" w:rsidRPr="008D73C5">
              <w:rPr>
                <w:rStyle w:val="normaltextrun"/>
                <w:rFonts w:ascii="Arial" w:hAnsi="Arial" w:cs="Arial"/>
                <w:sz w:val="20"/>
                <w:szCs w:val="20"/>
              </w:rPr>
              <w:t>s</w:t>
            </w:r>
            <w:r w:rsidRPr="008D73C5">
              <w:rPr>
                <w:rStyle w:val="normaltextrun"/>
                <w:rFonts w:ascii="Arial" w:hAnsi="Arial" w:cs="Arial"/>
                <w:sz w:val="20"/>
                <w:szCs w:val="20"/>
              </w:rPr>
              <w:t xml:space="preserve">tatistical </w:t>
            </w:r>
            <w:r w:rsidR="009F2DA8" w:rsidRPr="008D73C5">
              <w:rPr>
                <w:rStyle w:val="normaltextrun"/>
                <w:rFonts w:ascii="Arial" w:hAnsi="Arial" w:cs="Arial"/>
                <w:sz w:val="20"/>
                <w:szCs w:val="20"/>
              </w:rPr>
              <w:t>o</w:t>
            </w:r>
            <w:r w:rsidRPr="008D73C5">
              <w:rPr>
                <w:rStyle w:val="normaltextrun"/>
                <w:rFonts w:ascii="Arial" w:hAnsi="Arial" w:cs="Arial"/>
                <w:sz w:val="20"/>
                <w:szCs w:val="20"/>
              </w:rPr>
              <w:t>ffices</w:t>
            </w:r>
            <w:r w:rsidR="008D73C5" w:rsidRPr="008D73C5">
              <w:rPr>
                <w:rStyle w:val="normaltextrun"/>
                <w:rFonts w:ascii="Arial" w:hAnsi="Arial" w:cs="Arial"/>
                <w:sz w:val="20"/>
                <w:szCs w:val="20"/>
              </w:rPr>
              <w:t xml:space="preserve">, education and labour </w:t>
            </w:r>
            <w:r w:rsidRPr="008D73C5">
              <w:rPr>
                <w:rStyle w:val="normaltextrun"/>
                <w:rFonts w:ascii="Arial" w:hAnsi="Arial" w:cs="Arial"/>
                <w:sz w:val="20"/>
                <w:szCs w:val="20"/>
              </w:rPr>
              <w:t>ministries</w:t>
            </w:r>
            <w:r w:rsidR="008D73C5" w:rsidRPr="008D73C5">
              <w:rPr>
                <w:rStyle w:val="normaltextrun"/>
                <w:rFonts w:ascii="Arial" w:hAnsi="Arial" w:cs="Arial"/>
                <w:sz w:val="20"/>
                <w:szCs w:val="20"/>
              </w:rPr>
              <w:t xml:space="preserve"> and/or agencies </w:t>
            </w:r>
            <w:r w:rsidR="0089113E">
              <w:rPr>
                <w:rStyle w:val="normaltextrun"/>
                <w:rFonts w:ascii="Arial" w:hAnsi="Arial" w:cs="Arial"/>
                <w:sz w:val="20"/>
                <w:szCs w:val="20"/>
              </w:rPr>
              <w:t>of</w:t>
            </w:r>
            <w:r w:rsidR="008D73C5" w:rsidRPr="008D73C5">
              <w:rPr>
                <w:rStyle w:val="normaltextrun"/>
                <w:rFonts w:ascii="Arial" w:hAnsi="Arial" w:cs="Arial"/>
                <w:sz w:val="20"/>
                <w:szCs w:val="20"/>
              </w:rPr>
              <w:t xml:space="preserve"> the SEET countries, </w:t>
            </w:r>
            <w:r w:rsidRPr="008D73C5">
              <w:rPr>
                <w:rStyle w:val="normaltextrun"/>
                <w:rFonts w:ascii="Arial" w:hAnsi="Arial" w:cs="Arial"/>
                <w:sz w:val="20"/>
                <w:szCs w:val="20"/>
              </w:rPr>
              <w:t>EU</w:t>
            </w:r>
            <w:r w:rsidR="0081796E" w:rsidRPr="008D73C5">
              <w:rPr>
                <w:rStyle w:val="normaltextrun"/>
                <w:rFonts w:ascii="Arial" w:hAnsi="Arial" w:cs="Arial"/>
                <w:sz w:val="20"/>
                <w:szCs w:val="20"/>
              </w:rPr>
              <w:t xml:space="preserve"> Delegations</w:t>
            </w:r>
            <w:r w:rsidR="008D73C5" w:rsidRPr="008D73C5">
              <w:rPr>
                <w:rStyle w:val="normaltextrun"/>
                <w:rFonts w:ascii="Arial" w:hAnsi="Arial" w:cs="Arial"/>
                <w:sz w:val="20"/>
                <w:szCs w:val="20"/>
              </w:rPr>
              <w:t xml:space="preserve"> or offices in the SEET</w:t>
            </w:r>
            <w:r w:rsidR="0081796E" w:rsidRPr="008D73C5">
              <w:rPr>
                <w:rStyle w:val="normaltextrun"/>
                <w:rFonts w:ascii="Arial" w:hAnsi="Arial" w:cs="Arial"/>
                <w:sz w:val="20"/>
                <w:szCs w:val="20"/>
              </w:rPr>
              <w:t xml:space="preserve">, European </w:t>
            </w:r>
            <w:r w:rsidRPr="008D73C5">
              <w:rPr>
                <w:rStyle w:val="normaltextrun"/>
                <w:rFonts w:ascii="Arial" w:hAnsi="Arial" w:cs="Arial"/>
                <w:sz w:val="20"/>
                <w:szCs w:val="20"/>
              </w:rPr>
              <w:t>C</w:t>
            </w:r>
            <w:r w:rsidR="0081796E" w:rsidRPr="008D73C5">
              <w:rPr>
                <w:rStyle w:val="normaltextrun"/>
                <w:rFonts w:ascii="Arial" w:hAnsi="Arial" w:cs="Arial"/>
                <w:sz w:val="20"/>
                <w:szCs w:val="20"/>
              </w:rPr>
              <w:t>ommission</w:t>
            </w:r>
            <w:r w:rsidR="008D73C5" w:rsidRPr="008D73C5">
              <w:rPr>
                <w:rStyle w:val="normaltextrun"/>
                <w:rFonts w:ascii="Arial" w:hAnsi="Arial" w:cs="Arial"/>
                <w:sz w:val="20"/>
                <w:szCs w:val="20"/>
              </w:rPr>
              <w:t xml:space="preserve">, </w:t>
            </w:r>
            <w:r w:rsidR="0081796E" w:rsidRPr="008D73C5">
              <w:rPr>
                <w:rStyle w:val="normaltextrun"/>
                <w:rFonts w:ascii="Arial" w:hAnsi="Arial" w:cs="Arial"/>
                <w:sz w:val="20"/>
                <w:szCs w:val="20"/>
              </w:rPr>
              <w:t>EU agencies</w:t>
            </w:r>
            <w:r w:rsidR="00702AF8">
              <w:rPr>
                <w:rStyle w:val="normaltextrun"/>
                <w:rFonts w:ascii="Arial" w:hAnsi="Arial" w:cs="Arial"/>
                <w:sz w:val="20"/>
                <w:szCs w:val="20"/>
              </w:rPr>
              <w:t xml:space="preserve">, regional </w:t>
            </w:r>
            <w:r w:rsidR="008D73C5" w:rsidRPr="008D73C5">
              <w:rPr>
                <w:rStyle w:val="normaltextrun"/>
                <w:rFonts w:ascii="Arial" w:hAnsi="Arial" w:cs="Arial"/>
                <w:sz w:val="20"/>
                <w:szCs w:val="20"/>
              </w:rPr>
              <w:t xml:space="preserve">and international organisations </w:t>
            </w:r>
          </w:p>
        </w:tc>
      </w:tr>
    </w:tbl>
    <w:p w14:paraId="5B36EB15" w14:textId="27A4F068" w:rsidR="00AE70DC" w:rsidRPr="008D73C5" w:rsidRDefault="00AE70DC">
      <w:pPr>
        <w:spacing w:line="276" w:lineRule="auto"/>
        <w:rPr>
          <w:i/>
        </w:rPr>
      </w:pPr>
    </w:p>
    <w:p w14:paraId="7DA79A86" w14:textId="21DFF13B" w:rsidR="00AE70DC" w:rsidRPr="008D73C5" w:rsidRDefault="00AE70DC">
      <w:pPr>
        <w:spacing w:line="276" w:lineRule="auto"/>
        <w:rPr>
          <w:i/>
        </w:rPr>
      </w:pPr>
      <w:r w:rsidRPr="008D73C5">
        <w:rPr>
          <w:i/>
        </w:rPr>
        <w:br w:type="page"/>
      </w:r>
    </w:p>
    <w:tbl>
      <w:tblPr>
        <w:tblW w:w="0" w:type="auto"/>
        <w:tblBorders>
          <w:top w:val="single" w:sz="18" w:space="0" w:color="0092BB" w:themeColor="background2"/>
          <w:left w:val="single" w:sz="18" w:space="0" w:color="0092BB" w:themeColor="background2"/>
          <w:bottom w:val="single" w:sz="18" w:space="0" w:color="0092BB" w:themeColor="background2"/>
          <w:right w:val="single" w:sz="18" w:space="0" w:color="0092BB" w:themeColor="background2"/>
          <w:insideH w:val="single" w:sz="18" w:space="0" w:color="0092BB" w:themeColor="background2"/>
          <w:insideV w:val="single" w:sz="18" w:space="0" w:color="0092BB" w:themeColor="background2"/>
        </w:tblBorders>
        <w:tblCellMar>
          <w:top w:w="425" w:type="dxa"/>
          <w:left w:w="425" w:type="dxa"/>
          <w:bottom w:w="142" w:type="dxa"/>
          <w:right w:w="425" w:type="dxa"/>
        </w:tblCellMar>
        <w:tblLook w:val="04A0" w:firstRow="1" w:lastRow="0" w:firstColumn="1" w:lastColumn="0" w:noHBand="0" w:noVBand="1"/>
      </w:tblPr>
      <w:tblGrid>
        <w:gridCol w:w="9025"/>
      </w:tblGrid>
      <w:tr w:rsidR="00AE70DC" w:rsidRPr="008D73C5" w14:paraId="1B83CB46" w14:textId="77777777" w:rsidTr="00175908">
        <w:trPr>
          <w:trHeight w:val="1398"/>
        </w:trPr>
        <w:tc>
          <w:tcPr>
            <w:tcW w:w="9025" w:type="dxa"/>
          </w:tcPr>
          <w:p w14:paraId="012273D2" w14:textId="16B92F13" w:rsidR="00992F08" w:rsidRPr="008D73C5" w:rsidRDefault="00AE70DC" w:rsidP="00475FFE">
            <w:pPr>
              <w:pStyle w:val="paragraph"/>
              <w:spacing w:before="0" w:beforeAutospacing="0" w:after="0" w:afterAutospacing="0" w:line="312" w:lineRule="auto"/>
              <w:textAlignment w:val="baseline"/>
              <w:rPr>
                <w:rStyle w:val="normaltextrun"/>
                <w:rFonts w:ascii="Arial" w:hAnsi="Arial" w:cs="Arial"/>
                <w:b/>
                <w:bCs/>
                <w:color w:val="0074A3" w:themeColor="accent5" w:themeShade="BF"/>
              </w:rPr>
            </w:pPr>
            <w:r w:rsidRPr="008D73C5">
              <w:rPr>
                <w:rStyle w:val="normaltextrun"/>
                <w:rFonts w:ascii="Arial" w:hAnsi="Arial" w:cs="Arial"/>
                <w:b/>
                <w:bCs/>
                <w:color w:val="0074A3" w:themeColor="accent5" w:themeShade="BF"/>
              </w:rPr>
              <w:lastRenderedPageBreak/>
              <w:t>Agenda</w:t>
            </w:r>
          </w:p>
          <w:p w14:paraId="2E7A6D3D" w14:textId="56E08025" w:rsidR="00AE70DC" w:rsidRPr="008D73C5" w:rsidRDefault="00AE70DC" w:rsidP="00475FFE">
            <w:pPr>
              <w:pStyle w:val="paragraph"/>
              <w:spacing w:before="0" w:beforeAutospacing="0" w:after="0" w:afterAutospacing="0" w:line="312" w:lineRule="auto"/>
              <w:textAlignment w:val="baseline"/>
              <w:rPr>
                <w:rFonts w:ascii="Arial" w:hAnsi="Arial" w:cs="Arial"/>
                <w:sz w:val="20"/>
                <w:szCs w:val="20"/>
              </w:rPr>
            </w:pPr>
          </w:p>
          <w:p w14:paraId="29BD823F" w14:textId="5691769A" w:rsidR="00AE70DC" w:rsidRPr="008D73C5" w:rsidRDefault="00AE70DC" w:rsidP="00475FFE">
            <w:pPr>
              <w:pStyle w:val="paragraph"/>
              <w:spacing w:before="0" w:beforeAutospacing="0" w:after="0" w:afterAutospacing="0" w:line="312" w:lineRule="auto"/>
              <w:textAlignment w:val="baseline"/>
              <w:rPr>
                <w:rFonts w:ascii="Arial" w:hAnsi="Arial" w:cs="Arial"/>
                <w:sz w:val="20"/>
                <w:szCs w:val="20"/>
              </w:rPr>
            </w:pPr>
            <w:r w:rsidRPr="008D73C5">
              <w:rPr>
                <w:rStyle w:val="normaltextrun"/>
                <w:rFonts w:ascii="Arial" w:hAnsi="Arial" w:cs="Arial"/>
                <w:b/>
                <w:bCs/>
                <w:sz w:val="20"/>
                <w:szCs w:val="20"/>
              </w:rPr>
              <w:t>1</w:t>
            </w:r>
            <w:r w:rsidR="0027023B" w:rsidRPr="008D73C5">
              <w:rPr>
                <w:rStyle w:val="normaltextrun"/>
                <w:rFonts w:ascii="Arial" w:hAnsi="Arial" w:cs="Arial"/>
                <w:b/>
                <w:bCs/>
                <w:sz w:val="20"/>
                <w:szCs w:val="20"/>
              </w:rPr>
              <w:t>0</w:t>
            </w:r>
            <w:r w:rsidRPr="008D73C5">
              <w:rPr>
                <w:rStyle w:val="normaltextrun"/>
                <w:rFonts w:ascii="Arial" w:hAnsi="Arial" w:cs="Arial"/>
                <w:b/>
                <w:bCs/>
                <w:sz w:val="20"/>
                <w:szCs w:val="20"/>
              </w:rPr>
              <w:t>:30</w:t>
            </w:r>
            <w:r w:rsidR="00927E28" w:rsidRPr="008D73C5">
              <w:rPr>
                <w:rStyle w:val="normaltextrun"/>
                <w:rFonts w:ascii="Arial" w:hAnsi="Arial" w:cs="Arial"/>
                <w:b/>
                <w:bCs/>
                <w:sz w:val="20"/>
                <w:szCs w:val="20"/>
              </w:rPr>
              <w:t xml:space="preserve"> </w:t>
            </w:r>
            <w:r w:rsidRPr="008D73C5">
              <w:rPr>
                <w:rStyle w:val="normaltextrun"/>
                <w:rFonts w:ascii="Arial" w:hAnsi="Arial" w:cs="Arial"/>
                <w:b/>
                <w:bCs/>
                <w:sz w:val="20"/>
                <w:szCs w:val="20"/>
              </w:rPr>
              <w:t>–</w:t>
            </w:r>
            <w:r w:rsidR="00927E28" w:rsidRPr="008D73C5">
              <w:rPr>
                <w:rStyle w:val="normaltextrun"/>
                <w:rFonts w:ascii="Arial" w:hAnsi="Arial" w:cs="Arial"/>
                <w:b/>
                <w:bCs/>
                <w:sz w:val="20"/>
                <w:szCs w:val="20"/>
              </w:rPr>
              <w:t xml:space="preserve"> </w:t>
            </w:r>
            <w:r w:rsidRPr="008D73C5">
              <w:rPr>
                <w:rStyle w:val="normaltextrun"/>
                <w:rFonts w:ascii="Arial" w:hAnsi="Arial" w:cs="Arial"/>
                <w:b/>
                <w:bCs/>
                <w:sz w:val="20"/>
                <w:szCs w:val="20"/>
              </w:rPr>
              <w:t>1</w:t>
            </w:r>
            <w:r w:rsidR="0027023B" w:rsidRPr="008D73C5">
              <w:rPr>
                <w:rStyle w:val="normaltextrun"/>
                <w:rFonts w:ascii="Arial" w:hAnsi="Arial" w:cs="Arial"/>
                <w:b/>
                <w:bCs/>
                <w:sz w:val="20"/>
                <w:szCs w:val="20"/>
              </w:rPr>
              <w:t>0</w:t>
            </w:r>
            <w:r w:rsidRPr="008D73C5">
              <w:rPr>
                <w:rStyle w:val="normaltextrun"/>
                <w:rFonts w:ascii="Arial" w:hAnsi="Arial" w:cs="Arial"/>
                <w:b/>
                <w:bCs/>
                <w:sz w:val="20"/>
                <w:szCs w:val="20"/>
              </w:rPr>
              <w:t>:35</w:t>
            </w:r>
            <w:r w:rsidR="00927E28" w:rsidRPr="008D73C5">
              <w:rPr>
                <w:rStyle w:val="normaltextrun"/>
                <w:rFonts w:ascii="Arial" w:hAnsi="Arial" w:cs="Arial"/>
                <w:b/>
                <w:bCs/>
                <w:sz w:val="20"/>
                <w:szCs w:val="20"/>
              </w:rPr>
              <w:t xml:space="preserve"> </w:t>
            </w:r>
            <w:r w:rsidRPr="008D73C5">
              <w:rPr>
                <w:rStyle w:val="normaltextrun"/>
                <w:rFonts w:ascii="Arial" w:hAnsi="Arial" w:cs="Arial"/>
                <w:b/>
                <w:bCs/>
                <w:sz w:val="20"/>
                <w:szCs w:val="20"/>
              </w:rPr>
              <w:t>–</w:t>
            </w:r>
            <w:r w:rsidR="00927E28" w:rsidRPr="008D73C5">
              <w:rPr>
                <w:rStyle w:val="normaltextrun"/>
                <w:rFonts w:ascii="Arial" w:hAnsi="Arial" w:cs="Arial"/>
                <w:b/>
                <w:bCs/>
                <w:sz w:val="20"/>
                <w:szCs w:val="20"/>
              </w:rPr>
              <w:t xml:space="preserve"> </w:t>
            </w:r>
            <w:r w:rsidRPr="008D73C5">
              <w:rPr>
                <w:rStyle w:val="normaltextrun"/>
                <w:rFonts w:ascii="Arial" w:hAnsi="Arial" w:cs="Arial"/>
                <w:b/>
                <w:bCs/>
                <w:sz w:val="20"/>
                <w:szCs w:val="20"/>
              </w:rPr>
              <w:t>Welcome</w:t>
            </w:r>
            <w:r w:rsidR="00927E28" w:rsidRPr="008D73C5">
              <w:rPr>
                <w:rStyle w:val="eop"/>
                <w:rFonts w:ascii="Arial" w:eastAsiaTheme="majorEastAsia" w:hAnsi="Arial" w:cs="Arial"/>
                <w:sz w:val="20"/>
                <w:szCs w:val="20"/>
              </w:rPr>
              <w:t xml:space="preserve"> </w:t>
            </w:r>
          </w:p>
          <w:p w14:paraId="663A707E" w14:textId="73AF02A0" w:rsidR="00AE70DC" w:rsidRPr="008D73C5" w:rsidRDefault="007F2CC7" w:rsidP="00475FFE">
            <w:pPr>
              <w:pStyle w:val="paragraph"/>
              <w:spacing w:before="0" w:beforeAutospacing="0" w:after="0" w:afterAutospacing="0" w:line="312" w:lineRule="auto"/>
              <w:textAlignment w:val="baseline"/>
              <w:rPr>
                <w:rFonts w:ascii="Arial" w:hAnsi="Arial" w:cs="Arial"/>
                <w:sz w:val="20"/>
                <w:szCs w:val="20"/>
              </w:rPr>
            </w:pPr>
            <w:r>
              <w:rPr>
                <w:rStyle w:val="normaltextrun"/>
                <w:rFonts w:ascii="Arial" w:hAnsi="Arial" w:cs="Arial"/>
                <w:i/>
                <w:iCs/>
                <w:sz w:val="20"/>
                <w:szCs w:val="20"/>
              </w:rPr>
              <w:t>Xavier Matheu de Cortada, Head of Policy Unit, ETF</w:t>
            </w:r>
          </w:p>
          <w:p w14:paraId="6AFA8828" w14:textId="77777777" w:rsidR="00AE70DC" w:rsidRPr="008D73C5" w:rsidRDefault="00AE70DC" w:rsidP="00475FFE">
            <w:pPr>
              <w:pStyle w:val="paragraph"/>
              <w:spacing w:before="0" w:beforeAutospacing="0" w:after="0" w:afterAutospacing="0" w:line="312" w:lineRule="auto"/>
              <w:textAlignment w:val="baseline"/>
              <w:rPr>
                <w:rStyle w:val="normaltextrun"/>
                <w:rFonts w:ascii="Arial" w:hAnsi="Arial" w:cs="Arial"/>
                <w:b/>
                <w:bCs/>
                <w:sz w:val="20"/>
                <w:szCs w:val="20"/>
              </w:rPr>
            </w:pPr>
          </w:p>
          <w:p w14:paraId="4F8639C7" w14:textId="3E8DBF3E" w:rsidR="007353DF" w:rsidRPr="008D73C5" w:rsidRDefault="00AE70DC" w:rsidP="00475FFE">
            <w:pPr>
              <w:pStyle w:val="paragraph"/>
              <w:spacing w:before="0" w:beforeAutospacing="0" w:after="0" w:afterAutospacing="0" w:line="312" w:lineRule="auto"/>
              <w:textAlignment w:val="baseline"/>
              <w:rPr>
                <w:rStyle w:val="normaltextrun"/>
                <w:rFonts w:ascii="Arial" w:hAnsi="Arial" w:cs="Arial"/>
                <w:b/>
                <w:bCs/>
                <w:sz w:val="20"/>
                <w:szCs w:val="20"/>
              </w:rPr>
            </w:pPr>
            <w:r w:rsidRPr="008D73C5">
              <w:rPr>
                <w:rStyle w:val="normaltextrun"/>
                <w:rFonts w:ascii="Arial" w:hAnsi="Arial" w:cs="Arial"/>
                <w:b/>
                <w:bCs/>
                <w:sz w:val="20"/>
                <w:szCs w:val="20"/>
              </w:rPr>
              <w:t>1</w:t>
            </w:r>
            <w:r w:rsidR="005A097A" w:rsidRPr="008D73C5">
              <w:rPr>
                <w:rStyle w:val="normaltextrun"/>
                <w:rFonts w:ascii="Arial" w:hAnsi="Arial" w:cs="Arial"/>
                <w:b/>
                <w:bCs/>
                <w:sz w:val="20"/>
                <w:szCs w:val="20"/>
              </w:rPr>
              <w:t>0</w:t>
            </w:r>
            <w:r w:rsidRPr="008D73C5">
              <w:rPr>
                <w:rStyle w:val="normaltextrun"/>
                <w:rFonts w:ascii="Arial" w:hAnsi="Arial" w:cs="Arial"/>
                <w:b/>
                <w:bCs/>
                <w:sz w:val="20"/>
                <w:szCs w:val="20"/>
              </w:rPr>
              <w:t>:35</w:t>
            </w:r>
            <w:r w:rsidR="00927E28" w:rsidRPr="008D73C5">
              <w:rPr>
                <w:rStyle w:val="normaltextrun"/>
                <w:rFonts w:ascii="Arial" w:hAnsi="Arial" w:cs="Arial"/>
                <w:b/>
                <w:bCs/>
                <w:sz w:val="20"/>
                <w:szCs w:val="20"/>
              </w:rPr>
              <w:t xml:space="preserve"> </w:t>
            </w:r>
            <w:r w:rsidRPr="008D73C5">
              <w:rPr>
                <w:rStyle w:val="normaltextrun"/>
                <w:rFonts w:ascii="Arial" w:hAnsi="Arial" w:cs="Arial"/>
                <w:b/>
                <w:bCs/>
                <w:sz w:val="20"/>
                <w:szCs w:val="20"/>
              </w:rPr>
              <w:t>–</w:t>
            </w:r>
            <w:r w:rsidR="00927E28" w:rsidRPr="008D73C5">
              <w:rPr>
                <w:rStyle w:val="normaltextrun"/>
                <w:rFonts w:ascii="Arial" w:hAnsi="Arial" w:cs="Arial"/>
                <w:b/>
                <w:bCs/>
                <w:sz w:val="20"/>
                <w:szCs w:val="20"/>
              </w:rPr>
              <w:t xml:space="preserve"> </w:t>
            </w:r>
            <w:r w:rsidRPr="008D73C5">
              <w:rPr>
                <w:rStyle w:val="normaltextrun"/>
                <w:rFonts w:ascii="Arial" w:hAnsi="Arial" w:cs="Arial"/>
                <w:b/>
                <w:bCs/>
                <w:sz w:val="20"/>
                <w:szCs w:val="20"/>
              </w:rPr>
              <w:t>1</w:t>
            </w:r>
            <w:r w:rsidR="005A097A" w:rsidRPr="008D73C5">
              <w:rPr>
                <w:rStyle w:val="normaltextrun"/>
                <w:rFonts w:ascii="Arial" w:hAnsi="Arial" w:cs="Arial"/>
                <w:b/>
                <w:bCs/>
                <w:sz w:val="20"/>
                <w:szCs w:val="20"/>
              </w:rPr>
              <w:t>0</w:t>
            </w:r>
            <w:r w:rsidRPr="008D73C5">
              <w:rPr>
                <w:rStyle w:val="normaltextrun"/>
                <w:rFonts w:ascii="Arial" w:hAnsi="Arial" w:cs="Arial"/>
                <w:b/>
                <w:bCs/>
                <w:sz w:val="20"/>
                <w:szCs w:val="20"/>
              </w:rPr>
              <w:t>:</w:t>
            </w:r>
            <w:r w:rsidR="007353DF" w:rsidRPr="008D73C5">
              <w:rPr>
                <w:rStyle w:val="normaltextrun"/>
                <w:rFonts w:ascii="Arial" w:hAnsi="Arial" w:cs="Arial"/>
                <w:b/>
                <w:bCs/>
                <w:sz w:val="20"/>
                <w:szCs w:val="20"/>
              </w:rPr>
              <w:t>4</w:t>
            </w:r>
            <w:r w:rsidR="00407D48" w:rsidRPr="008D73C5">
              <w:rPr>
                <w:rStyle w:val="normaltextrun"/>
                <w:rFonts w:ascii="Arial" w:hAnsi="Arial" w:cs="Arial"/>
                <w:b/>
                <w:bCs/>
                <w:sz w:val="20"/>
                <w:szCs w:val="20"/>
              </w:rPr>
              <w:t>0</w:t>
            </w:r>
            <w:r w:rsidR="007353DF" w:rsidRPr="008D73C5">
              <w:rPr>
                <w:rStyle w:val="normaltextrun"/>
                <w:rFonts w:ascii="Arial" w:hAnsi="Arial" w:cs="Arial"/>
                <w:b/>
                <w:bCs/>
                <w:sz w:val="20"/>
                <w:szCs w:val="20"/>
              </w:rPr>
              <w:t xml:space="preserve"> </w:t>
            </w:r>
            <w:r w:rsidRPr="008D73C5">
              <w:rPr>
                <w:rStyle w:val="normaltextrun"/>
                <w:rFonts w:ascii="Arial" w:hAnsi="Arial" w:cs="Arial"/>
                <w:b/>
                <w:bCs/>
                <w:sz w:val="20"/>
                <w:szCs w:val="20"/>
              </w:rPr>
              <w:t>–</w:t>
            </w:r>
            <w:r w:rsidR="00927E28" w:rsidRPr="008D73C5">
              <w:rPr>
                <w:rStyle w:val="normaltextrun"/>
                <w:rFonts w:ascii="Arial" w:hAnsi="Arial" w:cs="Arial"/>
                <w:b/>
                <w:bCs/>
                <w:sz w:val="20"/>
                <w:szCs w:val="20"/>
              </w:rPr>
              <w:t xml:space="preserve"> </w:t>
            </w:r>
            <w:r w:rsidR="005A097A" w:rsidRPr="008D73C5">
              <w:rPr>
                <w:rStyle w:val="normaltextrun"/>
                <w:rFonts w:ascii="Arial" w:hAnsi="Arial" w:cs="Arial"/>
                <w:b/>
                <w:bCs/>
                <w:sz w:val="20"/>
                <w:szCs w:val="20"/>
              </w:rPr>
              <w:t>Introduction on</w:t>
            </w:r>
            <w:r w:rsidR="007353DF" w:rsidRPr="008D73C5">
              <w:rPr>
                <w:rStyle w:val="normaltextrun"/>
                <w:rFonts w:ascii="Arial" w:hAnsi="Arial" w:cs="Arial"/>
                <w:b/>
                <w:bCs/>
                <w:sz w:val="20"/>
                <w:szCs w:val="20"/>
              </w:rPr>
              <w:t xml:space="preserve"> </w:t>
            </w:r>
            <w:r w:rsidR="005A097A" w:rsidRPr="008D73C5">
              <w:rPr>
                <w:rStyle w:val="normaltextrun"/>
                <w:rFonts w:ascii="Arial" w:hAnsi="Arial" w:cs="Arial"/>
                <w:b/>
                <w:bCs/>
                <w:sz w:val="20"/>
                <w:szCs w:val="20"/>
              </w:rPr>
              <w:t xml:space="preserve">ETF’s youth work in the </w:t>
            </w:r>
            <w:r w:rsidR="0089113E">
              <w:rPr>
                <w:rStyle w:val="normaltextrun"/>
                <w:rFonts w:ascii="Arial" w:hAnsi="Arial" w:cs="Arial"/>
                <w:b/>
                <w:bCs/>
                <w:sz w:val="20"/>
                <w:szCs w:val="20"/>
              </w:rPr>
              <w:t xml:space="preserve">region of </w:t>
            </w:r>
            <w:r w:rsidR="005A097A" w:rsidRPr="008D73C5">
              <w:rPr>
                <w:rStyle w:val="normaltextrun"/>
                <w:rFonts w:ascii="Arial" w:hAnsi="Arial" w:cs="Arial"/>
                <w:b/>
                <w:bCs/>
                <w:sz w:val="20"/>
                <w:szCs w:val="20"/>
              </w:rPr>
              <w:t>South East Europe and Turkey</w:t>
            </w:r>
            <w:r w:rsidR="0089113E">
              <w:rPr>
                <w:rStyle w:val="normaltextrun"/>
                <w:rFonts w:ascii="Arial" w:hAnsi="Arial" w:cs="Arial"/>
                <w:b/>
                <w:bCs/>
                <w:sz w:val="20"/>
                <w:szCs w:val="20"/>
              </w:rPr>
              <w:t xml:space="preserve"> </w:t>
            </w:r>
            <w:r w:rsidR="005A097A" w:rsidRPr="008D73C5">
              <w:rPr>
                <w:rStyle w:val="normaltextrun"/>
                <w:rFonts w:ascii="Arial" w:hAnsi="Arial" w:cs="Arial"/>
                <w:b/>
                <w:bCs/>
                <w:sz w:val="20"/>
                <w:szCs w:val="20"/>
              </w:rPr>
              <w:t>– milestones and output</w:t>
            </w:r>
            <w:r w:rsidR="008D73C5">
              <w:rPr>
                <w:rStyle w:val="normaltextrun"/>
                <w:rFonts w:ascii="Arial" w:hAnsi="Arial" w:cs="Arial"/>
                <w:b/>
                <w:bCs/>
                <w:sz w:val="20"/>
                <w:szCs w:val="20"/>
              </w:rPr>
              <w:t>s</w:t>
            </w:r>
          </w:p>
          <w:p w14:paraId="2FD48C90" w14:textId="7A71B1FA" w:rsidR="00AE70DC" w:rsidRPr="008D73C5" w:rsidRDefault="007353DF" w:rsidP="00475FFE">
            <w:pPr>
              <w:pStyle w:val="paragraph"/>
              <w:spacing w:before="0" w:beforeAutospacing="0" w:after="0" w:afterAutospacing="0" w:line="312" w:lineRule="auto"/>
              <w:textAlignment w:val="baseline"/>
              <w:rPr>
                <w:rStyle w:val="normaltextrun"/>
                <w:rFonts w:ascii="Arial" w:hAnsi="Arial" w:cs="Arial"/>
                <w:i/>
                <w:iCs/>
                <w:sz w:val="20"/>
                <w:szCs w:val="20"/>
              </w:rPr>
            </w:pPr>
            <w:r w:rsidRPr="008D73C5">
              <w:rPr>
                <w:rStyle w:val="normaltextrun"/>
                <w:rFonts w:ascii="Arial" w:hAnsi="Arial" w:cs="Arial"/>
                <w:i/>
                <w:iCs/>
                <w:sz w:val="20"/>
                <w:szCs w:val="20"/>
              </w:rPr>
              <w:t xml:space="preserve">Cristina Mereuta, Labour Market Specialist, ETF </w:t>
            </w:r>
            <w:r w:rsidR="00927E28" w:rsidRPr="008D73C5">
              <w:rPr>
                <w:rStyle w:val="normaltextrun"/>
                <w:rFonts w:ascii="Arial" w:hAnsi="Arial" w:cs="Arial"/>
                <w:i/>
                <w:iCs/>
                <w:sz w:val="20"/>
                <w:szCs w:val="20"/>
              </w:rPr>
              <w:t xml:space="preserve">  </w:t>
            </w:r>
          </w:p>
          <w:p w14:paraId="08213ACC" w14:textId="77777777" w:rsidR="00AE70DC" w:rsidRPr="008D73C5" w:rsidRDefault="00AE70DC" w:rsidP="00475FFE">
            <w:pPr>
              <w:pStyle w:val="paragraph"/>
              <w:spacing w:before="0" w:beforeAutospacing="0" w:after="0" w:afterAutospacing="0" w:line="312" w:lineRule="auto"/>
              <w:textAlignment w:val="baseline"/>
              <w:rPr>
                <w:rStyle w:val="normaltextrun"/>
                <w:rFonts w:ascii="Arial" w:hAnsi="Arial" w:cs="Arial"/>
                <w:b/>
                <w:bCs/>
                <w:sz w:val="20"/>
                <w:szCs w:val="20"/>
              </w:rPr>
            </w:pPr>
          </w:p>
          <w:p w14:paraId="226D7776" w14:textId="4E5178BC" w:rsidR="00AA7EEF" w:rsidRPr="008D73C5" w:rsidRDefault="00AE70DC" w:rsidP="00475FFE">
            <w:pPr>
              <w:pStyle w:val="paragraph"/>
              <w:spacing w:before="0" w:beforeAutospacing="0" w:after="0" w:afterAutospacing="0" w:line="312" w:lineRule="auto"/>
              <w:textAlignment w:val="baseline"/>
              <w:rPr>
                <w:rStyle w:val="normaltextrun"/>
                <w:rFonts w:ascii="Arial" w:hAnsi="Arial" w:cs="Arial"/>
                <w:b/>
                <w:bCs/>
                <w:sz w:val="20"/>
                <w:szCs w:val="20"/>
              </w:rPr>
            </w:pPr>
            <w:r w:rsidRPr="008D73C5">
              <w:rPr>
                <w:rStyle w:val="normaltextrun"/>
                <w:rFonts w:ascii="Arial" w:hAnsi="Arial" w:cs="Arial"/>
                <w:b/>
                <w:bCs/>
                <w:sz w:val="20"/>
                <w:szCs w:val="20"/>
              </w:rPr>
              <w:t>1</w:t>
            </w:r>
            <w:r w:rsidR="005A097A" w:rsidRPr="008D73C5">
              <w:rPr>
                <w:rStyle w:val="normaltextrun"/>
                <w:rFonts w:ascii="Arial" w:hAnsi="Arial" w:cs="Arial"/>
                <w:b/>
                <w:bCs/>
                <w:sz w:val="20"/>
                <w:szCs w:val="20"/>
              </w:rPr>
              <w:t>0</w:t>
            </w:r>
            <w:r w:rsidRPr="008D73C5">
              <w:rPr>
                <w:rStyle w:val="normaltextrun"/>
                <w:rFonts w:ascii="Arial" w:hAnsi="Arial" w:cs="Arial"/>
                <w:b/>
                <w:bCs/>
                <w:sz w:val="20"/>
                <w:szCs w:val="20"/>
              </w:rPr>
              <w:t>:4</w:t>
            </w:r>
            <w:r w:rsidR="00407D48" w:rsidRPr="008D73C5">
              <w:rPr>
                <w:rStyle w:val="normaltextrun"/>
                <w:rFonts w:ascii="Arial" w:hAnsi="Arial" w:cs="Arial"/>
                <w:b/>
                <w:bCs/>
                <w:sz w:val="20"/>
                <w:szCs w:val="20"/>
              </w:rPr>
              <w:t>0</w:t>
            </w:r>
            <w:r w:rsidR="00927E28" w:rsidRPr="008D73C5">
              <w:rPr>
                <w:rStyle w:val="normaltextrun"/>
                <w:rFonts w:ascii="Arial" w:hAnsi="Arial" w:cs="Arial"/>
                <w:b/>
                <w:bCs/>
                <w:sz w:val="20"/>
                <w:szCs w:val="20"/>
              </w:rPr>
              <w:t xml:space="preserve"> </w:t>
            </w:r>
            <w:r w:rsidRPr="008D73C5">
              <w:rPr>
                <w:rStyle w:val="normaltextrun"/>
                <w:rFonts w:ascii="Arial" w:hAnsi="Arial" w:cs="Arial"/>
                <w:b/>
                <w:bCs/>
                <w:sz w:val="20"/>
                <w:szCs w:val="20"/>
              </w:rPr>
              <w:t>–</w:t>
            </w:r>
            <w:r w:rsidR="00927E28" w:rsidRPr="008D73C5">
              <w:rPr>
                <w:rStyle w:val="normaltextrun"/>
                <w:rFonts w:ascii="Arial" w:hAnsi="Arial" w:cs="Arial"/>
                <w:b/>
                <w:bCs/>
                <w:sz w:val="20"/>
                <w:szCs w:val="20"/>
              </w:rPr>
              <w:t xml:space="preserve"> </w:t>
            </w:r>
            <w:r w:rsidRPr="008D73C5">
              <w:rPr>
                <w:rStyle w:val="normaltextrun"/>
                <w:rFonts w:ascii="Arial" w:hAnsi="Arial" w:cs="Arial"/>
                <w:b/>
                <w:bCs/>
                <w:sz w:val="20"/>
                <w:szCs w:val="20"/>
              </w:rPr>
              <w:t>1</w:t>
            </w:r>
            <w:r w:rsidR="005A097A" w:rsidRPr="008D73C5">
              <w:rPr>
                <w:rStyle w:val="normaltextrun"/>
                <w:rFonts w:ascii="Arial" w:hAnsi="Arial" w:cs="Arial"/>
                <w:b/>
                <w:bCs/>
                <w:sz w:val="20"/>
                <w:szCs w:val="20"/>
              </w:rPr>
              <w:t>1</w:t>
            </w:r>
            <w:r w:rsidR="00AA7EEF" w:rsidRPr="008D73C5">
              <w:rPr>
                <w:rStyle w:val="normaltextrun"/>
                <w:rFonts w:ascii="Arial" w:hAnsi="Arial" w:cs="Arial"/>
                <w:b/>
                <w:bCs/>
                <w:sz w:val="20"/>
                <w:szCs w:val="20"/>
              </w:rPr>
              <w:t>:</w:t>
            </w:r>
            <w:r w:rsidR="00407D48" w:rsidRPr="008D73C5">
              <w:rPr>
                <w:rStyle w:val="normaltextrun"/>
                <w:rFonts w:ascii="Arial" w:hAnsi="Arial" w:cs="Arial"/>
                <w:b/>
                <w:bCs/>
                <w:sz w:val="20"/>
                <w:szCs w:val="20"/>
              </w:rPr>
              <w:t>00</w:t>
            </w:r>
            <w:r w:rsidR="00927E28" w:rsidRPr="008D73C5">
              <w:rPr>
                <w:rStyle w:val="normaltextrun"/>
                <w:rFonts w:ascii="Arial" w:hAnsi="Arial" w:cs="Arial"/>
                <w:b/>
                <w:bCs/>
                <w:sz w:val="20"/>
                <w:szCs w:val="20"/>
              </w:rPr>
              <w:t xml:space="preserve"> </w:t>
            </w:r>
            <w:r w:rsidRPr="008D73C5">
              <w:rPr>
                <w:rStyle w:val="normaltextrun"/>
                <w:rFonts w:ascii="Arial" w:hAnsi="Arial" w:cs="Arial"/>
                <w:b/>
                <w:bCs/>
                <w:sz w:val="20"/>
                <w:szCs w:val="20"/>
              </w:rPr>
              <w:t>–</w:t>
            </w:r>
            <w:r w:rsidR="00927E28" w:rsidRPr="008D73C5">
              <w:rPr>
                <w:rStyle w:val="normaltextrun"/>
                <w:rFonts w:ascii="Arial" w:hAnsi="Arial" w:cs="Arial"/>
                <w:b/>
                <w:bCs/>
                <w:sz w:val="20"/>
                <w:szCs w:val="20"/>
              </w:rPr>
              <w:t xml:space="preserve"> </w:t>
            </w:r>
            <w:r w:rsidR="0081796E" w:rsidRPr="008D73C5">
              <w:rPr>
                <w:rStyle w:val="normaltextrun"/>
                <w:rFonts w:ascii="Arial" w:hAnsi="Arial" w:cs="Arial"/>
                <w:b/>
                <w:bCs/>
                <w:sz w:val="20"/>
                <w:szCs w:val="20"/>
              </w:rPr>
              <w:t xml:space="preserve">Building evidence on </w:t>
            </w:r>
            <w:r w:rsidR="00407D48" w:rsidRPr="008D73C5">
              <w:rPr>
                <w:rStyle w:val="normaltextrun"/>
                <w:rFonts w:ascii="Arial" w:hAnsi="Arial" w:cs="Arial"/>
                <w:b/>
                <w:bCs/>
                <w:sz w:val="20"/>
                <w:szCs w:val="20"/>
              </w:rPr>
              <w:t>education, skills</w:t>
            </w:r>
            <w:r w:rsidR="0081796E" w:rsidRPr="008D73C5">
              <w:rPr>
                <w:rStyle w:val="normaltextrun"/>
                <w:rFonts w:ascii="Arial" w:hAnsi="Arial" w:cs="Arial"/>
                <w:b/>
                <w:bCs/>
                <w:sz w:val="20"/>
                <w:szCs w:val="20"/>
              </w:rPr>
              <w:t xml:space="preserve">, </w:t>
            </w:r>
            <w:r w:rsidR="00407D48" w:rsidRPr="008D73C5">
              <w:rPr>
                <w:rStyle w:val="normaltextrun"/>
                <w:rFonts w:ascii="Arial" w:hAnsi="Arial" w:cs="Arial"/>
                <w:b/>
                <w:bCs/>
                <w:sz w:val="20"/>
                <w:szCs w:val="20"/>
              </w:rPr>
              <w:t>employment</w:t>
            </w:r>
            <w:r w:rsidR="0081796E" w:rsidRPr="008D73C5">
              <w:rPr>
                <w:rStyle w:val="normaltextrun"/>
                <w:rFonts w:ascii="Arial" w:hAnsi="Arial" w:cs="Arial"/>
                <w:b/>
                <w:bCs/>
                <w:sz w:val="20"/>
                <w:szCs w:val="20"/>
              </w:rPr>
              <w:t xml:space="preserve"> and </w:t>
            </w:r>
            <w:r w:rsidR="00407D48" w:rsidRPr="008D73C5">
              <w:rPr>
                <w:rStyle w:val="normaltextrun"/>
                <w:rFonts w:ascii="Arial" w:hAnsi="Arial" w:cs="Arial"/>
                <w:b/>
                <w:bCs/>
                <w:sz w:val="20"/>
                <w:szCs w:val="20"/>
              </w:rPr>
              <w:t>human capital</w:t>
            </w:r>
            <w:r w:rsidR="0081796E" w:rsidRPr="008D73C5">
              <w:rPr>
                <w:rStyle w:val="normaltextrun"/>
                <w:rFonts w:ascii="Arial" w:hAnsi="Arial" w:cs="Arial"/>
                <w:b/>
                <w:bCs/>
                <w:sz w:val="20"/>
                <w:szCs w:val="20"/>
              </w:rPr>
              <w:t>: the ETF approach</w:t>
            </w:r>
          </w:p>
          <w:p w14:paraId="136CC4E9" w14:textId="10278041" w:rsidR="00AE70DC" w:rsidRPr="008D73C5" w:rsidRDefault="00AA7EEF" w:rsidP="00475FFE">
            <w:pPr>
              <w:pStyle w:val="paragraph"/>
              <w:spacing w:before="0" w:beforeAutospacing="0" w:after="0" w:afterAutospacing="0" w:line="312" w:lineRule="auto"/>
              <w:textAlignment w:val="baseline"/>
              <w:rPr>
                <w:rStyle w:val="normaltextrun"/>
                <w:rFonts w:ascii="Arial" w:hAnsi="Arial" w:cs="Arial"/>
                <w:i/>
                <w:iCs/>
                <w:sz w:val="20"/>
                <w:szCs w:val="20"/>
              </w:rPr>
            </w:pPr>
            <w:r w:rsidRPr="008D73C5">
              <w:rPr>
                <w:rStyle w:val="normaltextrun"/>
                <w:rFonts w:ascii="Arial" w:hAnsi="Arial" w:cs="Arial"/>
                <w:i/>
                <w:iCs/>
                <w:sz w:val="20"/>
                <w:szCs w:val="20"/>
              </w:rPr>
              <w:t xml:space="preserve">Mircea Badescu, </w:t>
            </w:r>
            <w:r w:rsidR="00C5332F" w:rsidRPr="008D73C5">
              <w:rPr>
                <w:rStyle w:val="normaltextrun"/>
                <w:rFonts w:ascii="Arial" w:hAnsi="Arial" w:cs="Arial"/>
                <w:i/>
                <w:iCs/>
                <w:sz w:val="20"/>
                <w:szCs w:val="20"/>
              </w:rPr>
              <w:t xml:space="preserve">Statistician and Data Analyst, </w:t>
            </w:r>
            <w:r w:rsidRPr="008D73C5">
              <w:rPr>
                <w:rStyle w:val="normaltextrun"/>
                <w:rFonts w:ascii="Arial" w:hAnsi="Arial" w:cs="Arial"/>
                <w:i/>
                <w:iCs/>
                <w:sz w:val="20"/>
                <w:szCs w:val="20"/>
              </w:rPr>
              <w:t xml:space="preserve">ETF </w:t>
            </w:r>
          </w:p>
          <w:p w14:paraId="4ECAECCB" w14:textId="77777777" w:rsidR="00AE70DC" w:rsidRPr="008D73C5" w:rsidRDefault="00AE70DC" w:rsidP="00475FFE">
            <w:pPr>
              <w:pStyle w:val="paragraph"/>
              <w:spacing w:before="0" w:beforeAutospacing="0" w:after="0" w:afterAutospacing="0" w:line="312" w:lineRule="auto"/>
              <w:textAlignment w:val="baseline"/>
              <w:rPr>
                <w:rStyle w:val="normaltextrun"/>
                <w:rFonts w:ascii="Arial" w:hAnsi="Arial" w:cs="Arial"/>
                <w:i/>
                <w:iCs/>
                <w:sz w:val="20"/>
                <w:szCs w:val="20"/>
              </w:rPr>
            </w:pPr>
          </w:p>
          <w:p w14:paraId="73A1DFB7" w14:textId="0B0D052A" w:rsidR="00407D48" w:rsidRPr="008D73C5" w:rsidRDefault="00AA7EEF" w:rsidP="00475FFE">
            <w:pPr>
              <w:pStyle w:val="paragraph"/>
              <w:spacing w:before="0" w:beforeAutospacing="0" w:after="0" w:afterAutospacing="0" w:line="312" w:lineRule="auto"/>
              <w:textAlignment w:val="baseline"/>
              <w:rPr>
                <w:rStyle w:val="normaltextrun"/>
                <w:rFonts w:ascii="Arial" w:hAnsi="Arial" w:cs="Arial"/>
                <w:i/>
                <w:iCs/>
                <w:sz w:val="20"/>
                <w:szCs w:val="20"/>
              </w:rPr>
            </w:pPr>
            <w:r w:rsidRPr="008D73C5">
              <w:rPr>
                <w:rStyle w:val="normaltextrun"/>
                <w:rFonts w:ascii="Arial" w:hAnsi="Arial" w:cs="Arial"/>
                <w:b/>
                <w:bCs/>
                <w:i/>
                <w:iCs/>
                <w:sz w:val="20"/>
                <w:szCs w:val="20"/>
              </w:rPr>
              <w:t>1</w:t>
            </w:r>
            <w:r w:rsidR="005A097A" w:rsidRPr="008D73C5">
              <w:rPr>
                <w:rStyle w:val="normaltextrun"/>
                <w:rFonts w:ascii="Arial" w:hAnsi="Arial" w:cs="Arial"/>
                <w:b/>
                <w:bCs/>
                <w:i/>
                <w:iCs/>
                <w:sz w:val="20"/>
                <w:szCs w:val="20"/>
              </w:rPr>
              <w:t>1</w:t>
            </w:r>
            <w:r w:rsidRPr="008D73C5">
              <w:rPr>
                <w:rStyle w:val="normaltextrun"/>
                <w:rFonts w:ascii="Arial" w:hAnsi="Arial" w:cs="Arial"/>
                <w:b/>
                <w:bCs/>
                <w:i/>
                <w:iCs/>
                <w:sz w:val="20"/>
                <w:szCs w:val="20"/>
              </w:rPr>
              <w:t>:</w:t>
            </w:r>
            <w:r w:rsidR="00407D48" w:rsidRPr="008D73C5">
              <w:rPr>
                <w:rStyle w:val="normaltextrun"/>
                <w:rFonts w:ascii="Arial" w:hAnsi="Arial" w:cs="Arial"/>
                <w:b/>
                <w:bCs/>
                <w:i/>
                <w:iCs/>
                <w:sz w:val="20"/>
                <w:szCs w:val="20"/>
              </w:rPr>
              <w:t>00</w:t>
            </w:r>
            <w:r w:rsidRPr="008D73C5">
              <w:rPr>
                <w:rStyle w:val="normaltextrun"/>
                <w:rFonts w:ascii="Arial" w:hAnsi="Arial" w:cs="Arial"/>
                <w:b/>
                <w:bCs/>
                <w:i/>
                <w:iCs/>
                <w:sz w:val="20"/>
                <w:szCs w:val="20"/>
              </w:rPr>
              <w:t xml:space="preserve"> – 1</w:t>
            </w:r>
            <w:r w:rsidR="005A097A" w:rsidRPr="008D73C5">
              <w:rPr>
                <w:rStyle w:val="normaltextrun"/>
                <w:rFonts w:ascii="Arial" w:hAnsi="Arial" w:cs="Arial"/>
                <w:b/>
                <w:bCs/>
                <w:i/>
                <w:iCs/>
                <w:sz w:val="20"/>
                <w:szCs w:val="20"/>
              </w:rPr>
              <w:t>1</w:t>
            </w:r>
            <w:r w:rsidRPr="008D73C5">
              <w:rPr>
                <w:rStyle w:val="normaltextrun"/>
                <w:rFonts w:ascii="Arial" w:hAnsi="Arial" w:cs="Arial"/>
                <w:b/>
                <w:bCs/>
                <w:i/>
                <w:iCs/>
                <w:sz w:val="20"/>
                <w:szCs w:val="20"/>
              </w:rPr>
              <w:t>:</w:t>
            </w:r>
            <w:r w:rsidR="00AF19D0" w:rsidRPr="008D73C5">
              <w:rPr>
                <w:rStyle w:val="normaltextrun"/>
                <w:rFonts w:ascii="Arial" w:hAnsi="Arial" w:cs="Arial"/>
                <w:b/>
                <w:bCs/>
                <w:i/>
                <w:iCs/>
                <w:sz w:val="20"/>
                <w:szCs w:val="20"/>
              </w:rPr>
              <w:t>2</w:t>
            </w:r>
            <w:r w:rsidR="0089113E">
              <w:rPr>
                <w:rStyle w:val="normaltextrun"/>
                <w:rFonts w:ascii="Arial" w:hAnsi="Arial" w:cs="Arial"/>
                <w:b/>
                <w:bCs/>
                <w:i/>
                <w:iCs/>
                <w:sz w:val="20"/>
                <w:szCs w:val="20"/>
              </w:rPr>
              <w:t>0</w:t>
            </w:r>
            <w:r w:rsidRPr="008D73C5">
              <w:rPr>
                <w:rStyle w:val="normaltextrun"/>
                <w:rFonts w:ascii="Arial" w:hAnsi="Arial" w:cs="Arial"/>
                <w:b/>
                <w:bCs/>
                <w:i/>
                <w:iCs/>
                <w:sz w:val="20"/>
                <w:szCs w:val="20"/>
              </w:rPr>
              <w:t xml:space="preserve"> – </w:t>
            </w:r>
            <w:bookmarkStart w:id="1" w:name="_Hlk42513432"/>
            <w:r w:rsidR="00407D48" w:rsidRPr="008D73C5">
              <w:rPr>
                <w:rStyle w:val="normaltextrun"/>
                <w:rFonts w:ascii="Arial" w:hAnsi="Arial" w:cs="Arial"/>
                <w:b/>
                <w:bCs/>
                <w:sz w:val="20"/>
                <w:szCs w:val="20"/>
              </w:rPr>
              <w:t>Country case Serbia: Data sources and indicators fit to capture youth vulnerabilities</w:t>
            </w:r>
            <w:bookmarkEnd w:id="1"/>
            <w:r w:rsidR="00AF19D0" w:rsidRPr="008D73C5">
              <w:rPr>
                <w:rStyle w:val="normaltextrun"/>
                <w:rFonts w:ascii="Arial" w:hAnsi="Arial" w:cs="Arial"/>
                <w:b/>
                <w:bCs/>
                <w:sz w:val="20"/>
                <w:szCs w:val="20"/>
              </w:rPr>
              <w:t xml:space="preserve"> </w:t>
            </w:r>
          </w:p>
          <w:p w14:paraId="76048CAD" w14:textId="1B729B36" w:rsidR="00AA7EEF" w:rsidRPr="008D73C5" w:rsidRDefault="00095B54" w:rsidP="00475FFE">
            <w:pPr>
              <w:pStyle w:val="paragraph"/>
              <w:spacing w:before="0" w:beforeAutospacing="0" w:after="0" w:afterAutospacing="0" w:line="312" w:lineRule="auto"/>
              <w:textAlignment w:val="baseline"/>
              <w:rPr>
                <w:rStyle w:val="normaltextrun"/>
                <w:rFonts w:ascii="Arial" w:hAnsi="Arial" w:cs="Arial"/>
                <w:i/>
                <w:iCs/>
                <w:sz w:val="20"/>
                <w:szCs w:val="20"/>
              </w:rPr>
            </w:pPr>
            <w:bookmarkStart w:id="2" w:name="_Hlk43459334"/>
            <w:r>
              <w:rPr>
                <w:rStyle w:val="normaltextrun"/>
                <w:rFonts w:ascii="Arial" w:hAnsi="Arial" w:cs="Arial"/>
                <w:i/>
                <w:iCs/>
                <w:sz w:val="20"/>
                <w:szCs w:val="20"/>
              </w:rPr>
              <w:t xml:space="preserve">Gorana Krstic, </w:t>
            </w:r>
            <w:r w:rsidR="00DF72ED" w:rsidRPr="00DF72ED">
              <w:rPr>
                <w:rStyle w:val="normaltextrun"/>
                <w:rFonts w:ascii="Arial" w:hAnsi="Arial" w:cs="Arial"/>
                <w:i/>
                <w:iCs/>
                <w:sz w:val="20"/>
                <w:szCs w:val="20"/>
              </w:rPr>
              <w:t>Full Professor, Faculty of Economics, University of Belgrade</w:t>
            </w:r>
            <w:r w:rsidR="0012053B">
              <w:rPr>
                <w:rStyle w:val="normaltextrun"/>
                <w:rFonts w:ascii="Arial" w:hAnsi="Arial" w:cs="Arial"/>
                <w:i/>
                <w:iCs/>
                <w:sz w:val="20"/>
                <w:szCs w:val="20"/>
              </w:rPr>
              <w:t xml:space="preserve"> / Foundation for the Advancement in Economics (FREN), </w:t>
            </w:r>
            <w:r w:rsidR="00407D48" w:rsidRPr="008D73C5">
              <w:rPr>
                <w:rStyle w:val="normaltextrun"/>
                <w:rFonts w:ascii="Arial" w:hAnsi="Arial" w:cs="Arial"/>
                <w:i/>
                <w:iCs/>
                <w:sz w:val="20"/>
                <w:szCs w:val="20"/>
              </w:rPr>
              <w:t>Serbia</w:t>
            </w:r>
            <w:bookmarkEnd w:id="2"/>
          </w:p>
          <w:p w14:paraId="36A83C68" w14:textId="77777777" w:rsidR="00AA7EEF" w:rsidRPr="008D73C5" w:rsidRDefault="00AA7EEF" w:rsidP="00475FFE">
            <w:pPr>
              <w:pStyle w:val="paragraph"/>
              <w:spacing w:before="0" w:beforeAutospacing="0" w:after="0" w:afterAutospacing="0" w:line="312" w:lineRule="auto"/>
              <w:textAlignment w:val="baseline"/>
              <w:rPr>
                <w:rStyle w:val="normaltextrun"/>
                <w:rFonts w:ascii="Arial" w:hAnsi="Arial" w:cs="Arial"/>
                <w:i/>
                <w:iCs/>
                <w:sz w:val="20"/>
                <w:szCs w:val="20"/>
              </w:rPr>
            </w:pPr>
          </w:p>
          <w:p w14:paraId="5F93FF4C" w14:textId="189A0514" w:rsidR="0089113E" w:rsidRDefault="00AE70DC" w:rsidP="00475FFE">
            <w:pPr>
              <w:pStyle w:val="paragraph"/>
              <w:spacing w:before="0" w:beforeAutospacing="0" w:after="0" w:afterAutospacing="0" w:line="312" w:lineRule="auto"/>
              <w:textAlignment w:val="baseline"/>
              <w:rPr>
                <w:rStyle w:val="normaltextrun"/>
                <w:rFonts w:ascii="Arial" w:hAnsi="Arial" w:cs="Arial"/>
                <w:b/>
                <w:bCs/>
                <w:sz w:val="20"/>
                <w:szCs w:val="20"/>
              </w:rPr>
            </w:pPr>
            <w:r w:rsidRPr="008D73C5">
              <w:rPr>
                <w:rStyle w:val="normaltextrun"/>
                <w:rFonts w:ascii="Arial" w:hAnsi="Arial" w:cs="Arial"/>
                <w:b/>
                <w:bCs/>
                <w:sz w:val="20"/>
                <w:szCs w:val="20"/>
              </w:rPr>
              <w:t>1</w:t>
            </w:r>
            <w:r w:rsidR="005A097A" w:rsidRPr="008D73C5">
              <w:rPr>
                <w:rStyle w:val="normaltextrun"/>
                <w:rFonts w:ascii="Arial" w:hAnsi="Arial" w:cs="Arial"/>
                <w:b/>
                <w:bCs/>
                <w:sz w:val="20"/>
                <w:szCs w:val="20"/>
              </w:rPr>
              <w:t>1</w:t>
            </w:r>
            <w:r w:rsidRPr="008D73C5">
              <w:rPr>
                <w:rStyle w:val="normaltextrun"/>
                <w:rFonts w:ascii="Arial" w:hAnsi="Arial" w:cs="Arial"/>
                <w:b/>
                <w:bCs/>
                <w:sz w:val="20"/>
                <w:szCs w:val="20"/>
              </w:rPr>
              <w:t>:</w:t>
            </w:r>
            <w:r w:rsidR="005A097A" w:rsidRPr="008D73C5">
              <w:rPr>
                <w:rStyle w:val="normaltextrun"/>
                <w:rFonts w:ascii="Arial" w:hAnsi="Arial" w:cs="Arial"/>
                <w:b/>
                <w:bCs/>
                <w:sz w:val="20"/>
                <w:szCs w:val="20"/>
              </w:rPr>
              <w:t>2</w:t>
            </w:r>
            <w:r w:rsidR="0089113E">
              <w:rPr>
                <w:rStyle w:val="normaltextrun"/>
                <w:rFonts w:ascii="Arial" w:hAnsi="Arial" w:cs="Arial"/>
                <w:b/>
                <w:bCs/>
                <w:sz w:val="20"/>
                <w:szCs w:val="20"/>
              </w:rPr>
              <w:t>0</w:t>
            </w:r>
            <w:r w:rsidR="00927E28" w:rsidRPr="008D73C5">
              <w:rPr>
                <w:rStyle w:val="normaltextrun"/>
                <w:rFonts w:ascii="Arial" w:hAnsi="Arial" w:cs="Arial"/>
                <w:b/>
                <w:bCs/>
                <w:sz w:val="20"/>
                <w:szCs w:val="20"/>
              </w:rPr>
              <w:t xml:space="preserve"> </w:t>
            </w:r>
            <w:r w:rsidRPr="008D73C5">
              <w:rPr>
                <w:rStyle w:val="normaltextrun"/>
                <w:rFonts w:ascii="Arial" w:hAnsi="Arial" w:cs="Arial"/>
                <w:b/>
                <w:bCs/>
                <w:sz w:val="20"/>
                <w:szCs w:val="20"/>
              </w:rPr>
              <w:t>–</w:t>
            </w:r>
            <w:r w:rsidR="00927E28" w:rsidRPr="008D73C5">
              <w:rPr>
                <w:rStyle w:val="normaltextrun"/>
                <w:rFonts w:ascii="Arial" w:hAnsi="Arial" w:cs="Arial"/>
                <w:b/>
                <w:bCs/>
                <w:sz w:val="20"/>
                <w:szCs w:val="20"/>
              </w:rPr>
              <w:t xml:space="preserve"> </w:t>
            </w:r>
            <w:r w:rsidR="00AA7EEF" w:rsidRPr="008D73C5">
              <w:rPr>
                <w:rStyle w:val="normaltextrun"/>
                <w:rFonts w:ascii="Arial" w:hAnsi="Arial" w:cs="Arial"/>
                <w:b/>
                <w:bCs/>
                <w:sz w:val="20"/>
                <w:szCs w:val="20"/>
              </w:rPr>
              <w:t>1</w:t>
            </w:r>
            <w:r w:rsidR="005A097A" w:rsidRPr="008D73C5">
              <w:rPr>
                <w:rStyle w:val="normaltextrun"/>
                <w:rFonts w:ascii="Arial" w:hAnsi="Arial" w:cs="Arial"/>
                <w:b/>
                <w:bCs/>
                <w:sz w:val="20"/>
                <w:szCs w:val="20"/>
              </w:rPr>
              <w:t>1</w:t>
            </w:r>
            <w:r w:rsidR="00AA7EEF" w:rsidRPr="008D73C5">
              <w:rPr>
                <w:rStyle w:val="normaltextrun"/>
                <w:rFonts w:ascii="Arial" w:hAnsi="Arial" w:cs="Arial"/>
                <w:b/>
                <w:bCs/>
                <w:sz w:val="20"/>
                <w:szCs w:val="20"/>
              </w:rPr>
              <w:t>:</w:t>
            </w:r>
            <w:r w:rsidR="0089113E">
              <w:rPr>
                <w:rStyle w:val="normaltextrun"/>
                <w:rFonts w:ascii="Arial" w:hAnsi="Arial" w:cs="Arial"/>
                <w:b/>
                <w:bCs/>
                <w:sz w:val="20"/>
                <w:szCs w:val="20"/>
              </w:rPr>
              <w:t>30</w:t>
            </w:r>
            <w:r w:rsidR="00AA7EEF" w:rsidRPr="008D73C5">
              <w:rPr>
                <w:rStyle w:val="normaltextrun"/>
                <w:rFonts w:ascii="Arial" w:hAnsi="Arial" w:cs="Arial"/>
                <w:b/>
                <w:bCs/>
                <w:sz w:val="20"/>
                <w:szCs w:val="20"/>
              </w:rPr>
              <w:t xml:space="preserve"> </w:t>
            </w:r>
            <w:r w:rsidR="005A097A" w:rsidRPr="008D73C5">
              <w:rPr>
                <w:rStyle w:val="normaltextrun"/>
                <w:rFonts w:ascii="Arial" w:hAnsi="Arial" w:cs="Arial"/>
                <w:b/>
                <w:bCs/>
                <w:sz w:val="20"/>
                <w:szCs w:val="20"/>
              </w:rPr>
              <w:t>Questions and answers</w:t>
            </w:r>
            <w:r w:rsidR="00AA7EEF" w:rsidRPr="008D73C5">
              <w:rPr>
                <w:rStyle w:val="normaltextrun"/>
                <w:rFonts w:ascii="Arial" w:hAnsi="Arial" w:cs="Arial"/>
                <w:b/>
                <w:bCs/>
                <w:sz w:val="20"/>
                <w:szCs w:val="20"/>
              </w:rPr>
              <w:t xml:space="preserve"> </w:t>
            </w:r>
          </w:p>
          <w:p w14:paraId="1EF424F9" w14:textId="77777777" w:rsidR="0089113E" w:rsidRDefault="0089113E" w:rsidP="00475FFE">
            <w:pPr>
              <w:pStyle w:val="paragraph"/>
              <w:spacing w:before="0" w:beforeAutospacing="0" w:after="0" w:afterAutospacing="0" w:line="312" w:lineRule="auto"/>
              <w:textAlignment w:val="baseline"/>
              <w:rPr>
                <w:rStyle w:val="normaltextrun"/>
                <w:rFonts w:ascii="Arial" w:hAnsi="Arial" w:cs="Arial"/>
                <w:b/>
                <w:bCs/>
                <w:sz w:val="20"/>
                <w:szCs w:val="20"/>
              </w:rPr>
            </w:pPr>
          </w:p>
          <w:p w14:paraId="7FC61A70" w14:textId="65621A35" w:rsidR="00AA7EEF" w:rsidRDefault="0089113E" w:rsidP="00475FFE">
            <w:pPr>
              <w:pStyle w:val="paragraph"/>
              <w:spacing w:before="0" w:beforeAutospacing="0" w:after="0" w:afterAutospacing="0" w:line="312" w:lineRule="auto"/>
              <w:textAlignment w:val="baseline"/>
              <w:rPr>
                <w:rStyle w:val="normaltextrun"/>
                <w:rFonts w:ascii="Arial" w:hAnsi="Arial" w:cs="Arial"/>
                <w:sz w:val="20"/>
                <w:szCs w:val="20"/>
              </w:rPr>
            </w:pPr>
            <w:r>
              <w:rPr>
                <w:rStyle w:val="normaltextrun"/>
                <w:rFonts w:ascii="Arial" w:hAnsi="Arial" w:cs="Arial"/>
                <w:b/>
                <w:bCs/>
                <w:sz w:val="20"/>
                <w:szCs w:val="20"/>
              </w:rPr>
              <w:t>11:30 – 12.</w:t>
            </w:r>
            <w:r w:rsidR="00971FF2">
              <w:rPr>
                <w:rStyle w:val="normaltextrun"/>
                <w:rFonts w:ascii="Arial" w:hAnsi="Arial" w:cs="Arial"/>
                <w:b/>
                <w:bCs/>
                <w:sz w:val="20"/>
                <w:szCs w:val="20"/>
              </w:rPr>
              <w:t>10</w:t>
            </w:r>
            <w:r>
              <w:rPr>
                <w:rStyle w:val="normaltextrun"/>
                <w:rFonts w:ascii="Arial" w:hAnsi="Arial" w:cs="Arial"/>
                <w:b/>
                <w:bCs/>
                <w:sz w:val="20"/>
                <w:szCs w:val="20"/>
              </w:rPr>
              <w:t xml:space="preserve"> </w:t>
            </w:r>
            <w:r w:rsidR="0090482A">
              <w:rPr>
                <w:rStyle w:val="normaltextrun"/>
                <w:rFonts w:ascii="Arial" w:hAnsi="Arial" w:cs="Arial"/>
                <w:b/>
                <w:bCs/>
                <w:sz w:val="20"/>
                <w:szCs w:val="20"/>
              </w:rPr>
              <w:t>Discussion/</w:t>
            </w:r>
            <w:r>
              <w:rPr>
                <w:rStyle w:val="normaltextrun"/>
                <w:rFonts w:ascii="Arial" w:hAnsi="Arial" w:cs="Arial"/>
                <w:b/>
                <w:bCs/>
                <w:sz w:val="20"/>
                <w:szCs w:val="20"/>
              </w:rPr>
              <w:t xml:space="preserve">Exchanges </w:t>
            </w:r>
            <w:r w:rsidRPr="0089113E">
              <w:rPr>
                <w:rStyle w:val="normaltextrun"/>
                <w:rFonts w:ascii="Arial" w:hAnsi="Arial" w:cs="Arial"/>
                <w:sz w:val="20"/>
                <w:szCs w:val="20"/>
              </w:rPr>
              <w:t xml:space="preserve">on </w:t>
            </w:r>
            <w:r w:rsidR="005A097A" w:rsidRPr="008D73C5">
              <w:rPr>
                <w:rStyle w:val="normaltextrun"/>
                <w:rFonts w:ascii="Arial" w:hAnsi="Arial" w:cs="Arial"/>
                <w:sz w:val="20"/>
                <w:szCs w:val="20"/>
              </w:rPr>
              <w:t xml:space="preserve">priorities </w:t>
            </w:r>
            <w:r>
              <w:rPr>
                <w:rStyle w:val="normaltextrun"/>
                <w:rFonts w:ascii="Arial" w:hAnsi="Arial" w:cs="Arial"/>
                <w:sz w:val="20"/>
                <w:szCs w:val="20"/>
              </w:rPr>
              <w:t xml:space="preserve">and needs </w:t>
            </w:r>
            <w:r w:rsidR="005A097A" w:rsidRPr="008D73C5">
              <w:rPr>
                <w:rStyle w:val="normaltextrun"/>
                <w:rFonts w:ascii="Arial" w:hAnsi="Arial" w:cs="Arial"/>
                <w:sz w:val="20"/>
                <w:szCs w:val="20"/>
              </w:rPr>
              <w:t xml:space="preserve">for </w:t>
            </w:r>
            <w:r>
              <w:rPr>
                <w:rStyle w:val="normaltextrun"/>
                <w:rFonts w:ascii="Arial" w:hAnsi="Arial" w:cs="Arial"/>
                <w:sz w:val="20"/>
                <w:szCs w:val="20"/>
              </w:rPr>
              <w:t>the consolidation of</w:t>
            </w:r>
            <w:r w:rsidR="005A097A" w:rsidRPr="008D73C5">
              <w:rPr>
                <w:rStyle w:val="normaltextrun"/>
                <w:rFonts w:ascii="Arial" w:hAnsi="Arial" w:cs="Arial"/>
                <w:sz w:val="20"/>
                <w:szCs w:val="20"/>
              </w:rPr>
              <w:t xml:space="preserve"> </w:t>
            </w:r>
            <w:r w:rsidR="00AF19D0" w:rsidRPr="008D73C5">
              <w:rPr>
                <w:rStyle w:val="normaltextrun"/>
                <w:rFonts w:ascii="Arial" w:hAnsi="Arial" w:cs="Arial"/>
                <w:sz w:val="20"/>
                <w:szCs w:val="20"/>
              </w:rPr>
              <w:t>the evidence base in the area of skills, employment and social policies with focus on youth</w:t>
            </w:r>
          </w:p>
          <w:p w14:paraId="02D35F54" w14:textId="1C3E4110" w:rsidR="0089113E" w:rsidRPr="0089113E" w:rsidRDefault="0089113E" w:rsidP="00475FFE">
            <w:pPr>
              <w:pStyle w:val="paragraph"/>
              <w:spacing w:before="0" w:beforeAutospacing="0" w:after="0" w:afterAutospacing="0" w:line="312" w:lineRule="auto"/>
              <w:textAlignment w:val="baseline"/>
              <w:rPr>
                <w:rStyle w:val="normaltextrun"/>
                <w:rFonts w:ascii="Arial" w:hAnsi="Arial" w:cs="Arial"/>
                <w:i/>
                <w:iCs/>
                <w:sz w:val="20"/>
                <w:szCs w:val="20"/>
              </w:rPr>
            </w:pPr>
            <w:r>
              <w:rPr>
                <w:rStyle w:val="normaltextrun"/>
                <w:rFonts w:ascii="Arial" w:hAnsi="Arial" w:cs="Arial"/>
                <w:i/>
                <w:iCs/>
                <w:sz w:val="20"/>
                <w:szCs w:val="20"/>
              </w:rPr>
              <w:t>National, regional</w:t>
            </w:r>
            <w:r w:rsidR="00313FF6">
              <w:rPr>
                <w:rStyle w:val="normaltextrun"/>
                <w:rFonts w:ascii="Arial" w:hAnsi="Arial" w:cs="Arial"/>
                <w:i/>
                <w:iCs/>
                <w:sz w:val="20"/>
                <w:szCs w:val="20"/>
              </w:rPr>
              <w:t>,</w:t>
            </w:r>
            <w:r>
              <w:rPr>
                <w:rStyle w:val="normaltextrun"/>
                <w:rFonts w:ascii="Arial" w:hAnsi="Arial" w:cs="Arial"/>
                <w:i/>
                <w:iCs/>
                <w:sz w:val="20"/>
                <w:szCs w:val="20"/>
              </w:rPr>
              <w:t xml:space="preserve"> </w:t>
            </w:r>
            <w:r w:rsidR="00313FF6">
              <w:rPr>
                <w:rStyle w:val="normaltextrun"/>
                <w:rFonts w:ascii="Arial" w:hAnsi="Arial" w:cs="Arial"/>
                <w:i/>
                <w:iCs/>
                <w:sz w:val="20"/>
                <w:szCs w:val="20"/>
              </w:rPr>
              <w:t>E</w:t>
            </w:r>
            <w:r>
              <w:rPr>
                <w:rStyle w:val="normaltextrun"/>
                <w:rFonts w:ascii="Arial" w:hAnsi="Arial" w:cs="Arial"/>
                <w:i/>
                <w:iCs/>
                <w:sz w:val="20"/>
                <w:szCs w:val="20"/>
              </w:rPr>
              <w:t>uropean</w:t>
            </w:r>
            <w:r w:rsidR="00313FF6">
              <w:rPr>
                <w:rStyle w:val="normaltextrun"/>
                <w:rFonts w:ascii="Arial" w:hAnsi="Arial" w:cs="Arial"/>
                <w:i/>
                <w:iCs/>
                <w:sz w:val="20"/>
                <w:szCs w:val="20"/>
              </w:rPr>
              <w:t xml:space="preserve"> and </w:t>
            </w:r>
            <w:r>
              <w:rPr>
                <w:rStyle w:val="normaltextrun"/>
                <w:rFonts w:ascii="Arial" w:hAnsi="Arial" w:cs="Arial"/>
                <w:i/>
                <w:iCs/>
                <w:sz w:val="20"/>
                <w:szCs w:val="20"/>
              </w:rPr>
              <w:t>international stakeholders</w:t>
            </w:r>
          </w:p>
          <w:p w14:paraId="59EBB478" w14:textId="77777777" w:rsidR="00AA7EEF" w:rsidRPr="008D73C5" w:rsidRDefault="00AA7EEF" w:rsidP="00475FFE">
            <w:pPr>
              <w:pStyle w:val="paragraph"/>
              <w:spacing w:before="0" w:beforeAutospacing="0" w:after="0" w:afterAutospacing="0" w:line="312" w:lineRule="auto"/>
              <w:textAlignment w:val="baseline"/>
              <w:rPr>
                <w:rStyle w:val="normaltextrun"/>
                <w:rFonts w:ascii="Arial" w:hAnsi="Arial" w:cs="Arial"/>
                <w:b/>
                <w:bCs/>
                <w:sz w:val="20"/>
                <w:szCs w:val="20"/>
              </w:rPr>
            </w:pPr>
          </w:p>
          <w:p w14:paraId="2D78C738" w14:textId="2BFE480E" w:rsidR="00AA7EEF" w:rsidRPr="008D73C5" w:rsidRDefault="00AA7EEF" w:rsidP="00475FFE">
            <w:pPr>
              <w:pStyle w:val="paragraph"/>
              <w:spacing w:before="0" w:beforeAutospacing="0" w:after="0" w:afterAutospacing="0" w:line="312" w:lineRule="auto"/>
              <w:textAlignment w:val="baseline"/>
              <w:rPr>
                <w:rStyle w:val="normaltextrun"/>
                <w:rFonts w:ascii="Arial" w:hAnsi="Arial" w:cs="Arial"/>
                <w:b/>
                <w:bCs/>
                <w:sz w:val="20"/>
                <w:szCs w:val="20"/>
              </w:rPr>
            </w:pPr>
            <w:r w:rsidRPr="008D73C5">
              <w:rPr>
                <w:rStyle w:val="normaltextrun"/>
                <w:rFonts w:ascii="Arial" w:hAnsi="Arial" w:cs="Arial"/>
                <w:b/>
                <w:bCs/>
                <w:sz w:val="20"/>
                <w:szCs w:val="20"/>
              </w:rPr>
              <w:t>1</w:t>
            </w:r>
            <w:r w:rsidR="0089113E">
              <w:rPr>
                <w:rStyle w:val="normaltextrun"/>
                <w:rFonts w:ascii="Arial" w:hAnsi="Arial" w:cs="Arial"/>
                <w:b/>
                <w:bCs/>
                <w:sz w:val="20"/>
                <w:szCs w:val="20"/>
              </w:rPr>
              <w:t>2</w:t>
            </w:r>
            <w:r w:rsidRPr="008D73C5">
              <w:rPr>
                <w:rStyle w:val="normaltextrun"/>
                <w:rFonts w:ascii="Arial" w:hAnsi="Arial" w:cs="Arial"/>
                <w:b/>
                <w:bCs/>
                <w:sz w:val="20"/>
                <w:szCs w:val="20"/>
              </w:rPr>
              <w:t>:</w:t>
            </w:r>
            <w:r w:rsidR="00971FF2">
              <w:rPr>
                <w:rStyle w:val="normaltextrun"/>
                <w:rFonts w:ascii="Arial" w:hAnsi="Arial" w:cs="Arial"/>
                <w:b/>
                <w:bCs/>
                <w:sz w:val="20"/>
                <w:szCs w:val="20"/>
              </w:rPr>
              <w:t>10</w:t>
            </w:r>
            <w:r w:rsidRPr="008D73C5">
              <w:rPr>
                <w:rStyle w:val="normaltextrun"/>
                <w:rFonts w:ascii="Arial" w:hAnsi="Arial" w:cs="Arial"/>
                <w:b/>
                <w:bCs/>
                <w:sz w:val="20"/>
                <w:szCs w:val="20"/>
              </w:rPr>
              <w:t xml:space="preserve"> – 1</w:t>
            </w:r>
            <w:r w:rsidR="005A097A" w:rsidRPr="008D73C5">
              <w:rPr>
                <w:rStyle w:val="normaltextrun"/>
                <w:rFonts w:ascii="Arial" w:hAnsi="Arial" w:cs="Arial"/>
                <w:b/>
                <w:bCs/>
                <w:sz w:val="20"/>
                <w:szCs w:val="20"/>
              </w:rPr>
              <w:t>2</w:t>
            </w:r>
            <w:r w:rsidRPr="008D73C5">
              <w:rPr>
                <w:rStyle w:val="normaltextrun"/>
                <w:rFonts w:ascii="Arial" w:hAnsi="Arial" w:cs="Arial"/>
                <w:b/>
                <w:bCs/>
                <w:sz w:val="20"/>
                <w:szCs w:val="20"/>
              </w:rPr>
              <w:t>:</w:t>
            </w:r>
            <w:r w:rsidR="00150545">
              <w:rPr>
                <w:rStyle w:val="normaltextrun"/>
                <w:rFonts w:ascii="Arial" w:hAnsi="Arial" w:cs="Arial"/>
                <w:b/>
                <w:bCs/>
                <w:sz w:val="20"/>
                <w:szCs w:val="20"/>
              </w:rPr>
              <w:t>20</w:t>
            </w:r>
            <w:r w:rsidR="0089113E">
              <w:rPr>
                <w:rStyle w:val="normaltextrun"/>
                <w:rFonts w:ascii="Arial" w:hAnsi="Arial" w:cs="Arial"/>
                <w:b/>
                <w:bCs/>
                <w:sz w:val="20"/>
                <w:szCs w:val="20"/>
              </w:rPr>
              <w:t xml:space="preserve"> </w:t>
            </w:r>
            <w:r w:rsidR="000B1644">
              <w:rPr>
                <w:rStyle w:val="normaltextrun"/>
                <w:rFonts w:ascii="Arial" w:hAnsi="Arial" w:cs="Arial"/>
                <w:b/>
                <w:bCs/>
                <w:sz w:val="20"/>
                <w:szCs w:val="20"/>
              </w:rPr>
              <w:t>C</w:t>
            </w:r>
            <w:r w:rsidR="0089113E">
              <w:rPr>
                <w:rStyle w:val="normaltextrun"/>
                <w:rFonts w:ascii="Arial" w:hAnsi="Arial" w:cs="Arial"/>
                <w:b/>
                <w:bCs/>
                <w:sz w:val="20"/>
                <w:szCs w:val="20"/>
              </w:rPr>
              <w:t>onclusions and c</w:t>
            </w:r>
            <w:r w:rsidRPr="008D73C5">
              <w:rPr>
                <w:rStyle w:val="normaltextrun"/>
                <w:rFonts w:ascii="Arial" w:hAnsi="Arial" w:cs="Arial"/>
                <w:b/>
                <w:bCs/>
                <w:sz w:val="20"/>
                <w:szCs w:val="20"/>
              </w:rPr>
              <w:t xml:space="preserve">losure of the event </w:t>
            </w:r>
          </w:p>
          <w:p w14:paraId="7D010E6B" w14:textId="64A26C24" w:rsidR="00AE70DC" w:rsidRPr="00025B01" w:rsidRDefault="00025B01" w:rsidP="00475FFE">
            <w:pPr>
              <w:pStyle w:val="paragraph"/>
              <w:spacing w:before="0" w:beforeAutospacing="0" w:after="0" w:afterAutospacing="0" w:line="312" w:lineRule="auto"/>
              <w:textAlignment w:val="baseline"/>
              <w:rPr>
                <w:rStyle w:val="normaltextrun"/>
                <w:rFonts w:ascii="Arial" w:hAnsi="Arial" w:cs="Arial"/>
                <w:i/>
                <w:iCs/>
                <w:sz w:val="20"/>
                <w:szCs w:val="20"/>
              </w:rPr>
            </w:pPr>
            <w:r w:rsidRPr="00025B01">
              <w:rPr>
                <w:rStyle w:val="normaltextrun"/>
                <w:rFonts w:ascii="Arial" w:hAnsi="Arial" w:cs="Arial"/>
                <w:i/>
                <w:iCs/>
                <w:sz w:val="20"/>
                <w:szCs w:val="20"/>
              </w:rPr>
              <w:t>Ulrike Damyanovic, Country Coordinator for Montenegro</w:t>
            </w:r>
            <w:r>
              <w:rPr>
                <w:rStyle w:val="normaltextrun"/>
                <w:rFonts w:ascii="Arial" w:hAnsi="Arial" w:cs="Arial"/>
                <w:i/>
                <w:iCs/>
                <w:sz w:val="20"/>
                <w:szCs w:val="20"/>
              </w:rPr>
              <w:t>,</w:t>
            </w:r>
            <w:r w:rsidRPr="00025B01">
              <w:rPr>
                <w:rStyle w:val="normaltextrun"/>
                <w:rFonts w:ascii="Arial" w:hAnsi="Arial" w:cs="Arial"/>
                <w:i/>
                <w:iCs/>
                <w:sz w:val="20"/>
                <w:szCs w:val="20"/>
              </w:rPr>
              <w:t xml:space="preserve"> Focal Point for South Eastern Europe and Turkey, </w:t>
            </w:r>
            <w:r w:rsidR="00992F08" w:rsidRPr="008D73C5">
              <w:rPr>
                <w:rStyle w:val="normaltextrun"/>
                <w:rFonts w:ascii="Arial" w:hAnsi="Arial" w:cs="Arial"/>
                <w:i/>
                <w:iCs/>
                <w:sz w:val="20"/>
                <w:szCs w:val="20"/>
              </w:rPr>
              <w:t>ETF</w:t>
            </w:r>
          </w:p>
          <w:p w14:paraId="2C932704" w14:textId="77777777" w:rsidR="00AE70DC" w:rsidRPr="008D73C5" w:rsidRDefault="00AE70DC" w:rsidP="00475FFE">
            <w:pPr>
              <w:pStyle w:val="paragraph"/>
              <w:spacing w:before="0" w:beforeAutospacing="0" w:after="0" w:afterAutospacing="0" w:line="312" w:lineRule="auto"/>
              <w:textAlignment w:val="baseline"/>
              <w:rPr>
                <w:rStyle w:val="normaltextrun"/>
                <w:rFonts w:ascii="Arial" w:hAnsi="Arial" w:cs="Arial"/>
                <w:sz w:val="20"/>
                <w:szCs w:val="20"/>
              </w:rPr>
            </w:pPr>
          </w:p>
          <w:p w14:paraId="6937C4BF" w14:textId="77777777" w:rsidR="00AE70DC" w:rsidRPr="008D73C5" w:rsidRDefault="00AE70DC" w:rsidP="00AE70DC">
            <w:pPr>
              <w:pStyle w:val="paragraph"/>
              <w:spacing w:before="0" w:beforeAutospacing="0" w:after="0" w:afterAutospacing="0"/>
              <w:ind w:left="360"/>
              <w:textAlignment w:val="baseline"/>
              <w:rPr>
                <w:rStyle w:val="BodyTextChar"/>
                <w:lang w:val="en-GB"/>
              </w:rPr>
            </w:pPr>
          </w:p>
        </w:tc>
      </w:tr>
    </w:tbl>
    <w:p w14:paraId="6C9A3732" w14:textId="25FDA941" w:rsidR="00AE70DC" w:rsidRPr="008D73C5" w:rsidRDefault="00AE70DC">
      <w:pPr>
        <w:spacing w:line="276" w:lineRule="auto"/>
        <w:rPr>
          <w:i/>
        </w:rPr>
      </w:pPr>
    </w:p>
    <w:sectPr w:rsidR="00AE70DC" w:rsidRPr="008D73C5" w:rsidSect="00AE70DC">
      <w:headerReference w:type="default" r:id="rId13"/>
      <w:pgSz w:w="11906" w:h="16838"/>
      <w:pgMar w:top="993" w:right="1021" w:bottom="1814" w:left="181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7BCCD" w14:textId="77777777" w:rsidR="00175908" w:rsidRDefault="00175908" w:rsidP="0089222B">
      <w:r>
        <w:separator/>
      </w:r>
    </w:p>
    <w:p w14:paraId="7C82EF3E" w14:textId="77777777" w:rsidR="00175908" w:rsidRDefault="00175908"/>
  </w:endnote>
  <w:endnote w:type="continuationSeparator" w:id="0">
    <w:p w14:paraId="7E8FA4F9" w14:textId="77777777" w:rsidR="00175908" w:rsidRDefault="00175908" w:rsidP="0089222B">
      <w:r>
        <w:continuationSeparator/>
      </w:r>
    </w:p>
    <w:p w14:paraId="67B8E0FC" w14:textId="77777777" w:rsidR="00175908" w:rsidRDefault="00175908"/>
  </w:endnote>
  <w:endnote w:type="continuationNotice" w:id="1">
    <w:p w14:paraId="127355AB" w14:textId="77777777" w:rsidR="00175908" w:rsidRDefault="001759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399">
    <w:altName w:val="Times New Roman"/>
    <w:panose1 w:val="00000000000000000000"/>
    <w:charset w:val="00"/>
    <w:family w:val="auto"/>
    <w:notTrueType/>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realTS-Medium">
    <w:panose1 w:val="02000603020000020003"/>
    <w:charset w:val="00"/>
    <w:family w:val="modern"/>
    <w:notTrueType/>
    <w:pitch w:val="variable"/>
    <w:sig w:usb0="8000002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4D9B" w14:textId="77777777" w:rsidR="00175908" w:rsidRPr="001C4B9D" w:rsidRDefault="00175908" w:rsidP="0089222B">
      <w:r w:rsidRPr="001C4B9D">
        <w:separator/>
      </w:r>
    </w:p>
  </w:footnote>
  <w:footnote w:type="continuationSeparator" w:id="0">
    <w:p w14:paraId="055582D5" w14:textId="77777777" w:rsidR="00175908" w:rsidRDefault="00175908" w:rsidP="0089222B">
      <w:r>
        <w:continuationSeparator/>
      </w:r>
    </w:p>
    <w:p w14:paraId="3C88E931" w14:textId="77777777" w:rsidR="00175908" w:rsidRDefault="00175908"/>
  </w:footnote>
  <w:footnote w:type="continuationNotice" w:id="1">
    <w:p w14:paraId="5FBBABFC" w14:textId="77777777" w:rsidR="00175908" w:rsidRDefault="001759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604C" w14:textId="77777777" w:rsidR="00175908" w:rsidRDefault="00175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5821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CF6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86BF14"/>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622E0A6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62084F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430F82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58A20E0"/>
    <w:multiLevelType w:val="hybridMultilevel"/>
    <w:tmpl w:val="15361B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8A55C7D"/>
    <w:multiLevelType w:val="multilevel"/>
    <w:tmpl w:val="07547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2A5FF8"/>
    <w:multiLevelType w:val="hybridMultilevel"/>
    <w:tmpl w:val="953A5D2C"/>
    <w:lvl w:ilvl="0" w:tplc="5B0AEF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27309"/>
    <w:multiLevelType w:val="multilevel"/>
    <w:tmpl w:val="DBA8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EF315A"/>
    <w:multiLevelType w:val="multilevel"/>
    <w:tmpl w:val="CD107930"/>
    <w:name w:val="etfNumbers"/>
    <w:lvl w:ilvl="0">
      <w:start w:val="1"/>
      <w:numFmt w:val="decimal"/>
      <w:pStyle w:val="ListNumber"/>
      <w:lvlText w:val="%1."/>
      <w:lvlJc w:val="left"/>
      <w:pPr>
        <w:ind w:left="397" w:hanging="397"/>
      </w:pPr>
      <w:rPr>
        <w:rFonts w:hint="default"/>
        <w:color w:val="616264" w:themeColor="text2"/>
      </w:rPr>
    </w:lvl>
    <w:lvl w:ilvl="1">
      <w:start w:val="1"/>
      <w:numFmt w:val="decimal"/>
      <w:pStyle w:val="ListNumber2"/>
      <w:lvlText w:val="%2."/>
      <w:lvlJc w:val="left"/>
      <w:pPr>
        <w:ind w:left="794" w:hanging="397"/>
      </w:pPr>
      <w:rPr>
        <w:rFonts w:hint="default"/>
        <w:color w:val="616264" w:themeColor="text2"/>
      </w:rPr>
    </w:lvl>
    <w:lvl w:ilvl="2">
      <w:start w:val="1"/>
      <w:numFmt w:val="none"/>
      <w:lvlText w:val=""/>
      <w:lvlJc w:val="righ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1" w15:restartNumberingAfterBreak="0">
    <w:nsid w:val="16A861E0"/>
    <w:multiLevelType w:val="hybridMultilevel"/>
    <w:tmpl w:val="0B80AD6E"/>
    <w:lvl w:ilvl="0" w:tplc="5B0AEF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722E83"/>
    <w:multiLevelType w:val="hybridMultilevel"/>
    <w:tmpl w:val="DB968E94"/>
    <w:lvl w:ilvl="0" w:tplc="B81EE8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57E48"/>
    <w:multiLevelType w:val="hybridMultilevel"/>
    <w:tmpl w:val="B9A0AC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D56182"/>
    <w:multiLevelType w:val="hybridMultilevel"/>
    <w:tmpl w:val="E7DEB352"/>
    <w:lvl w:ilvl="0" w:tplc="CE2AAFE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DB5258"/>
    <w:multiLevelType w:val="hybridMultilevel"/>
    <w:tmpl w:val="64546F8E"/>
    <w:lvl w:ilvl="0" w:tplc="5B0AEF9E">
      <w:numFmt w:val="bullet"/>
      <w:lvlText w:val="-"/>
      <w:lvlJc w:val="left"/>
      <w:pPr>
        <w:ind w:left="720" w:hanging="360"/>
      </w:pPr>
      <w:rPr>
        <w:rFonts w:ascii="Calibri" w:eastAsia="Calibri" w:hAnsi="Calibri" w:cs="Calibri"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D0A87"/>
    <w:multiLevelType w:val="hybridMultilevel"/>
    <w:tmpl w:val="C3C2790A"/>
    <w:lvl w:ilvl="0" w:tplc="1F02093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C6093"/>
    <w:multiLevelType w:val="multilevel"/>
    <w:tmpl w:val="7C5C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5A3D39"/>
    <w:multiLevelType w:val="multilevel"/>
    <w:tmpl w:val="DC72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D210EC"/>
    <w:multiLevelType w:val="hybridMultilevel"/>
    <w:tmpl w:val="B0B474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A4E0535"/>
    <w:multiLevelType w:val="multilevel"/>
    <w:tmpl w:val="33CEB208"/>
    <w:name w:val="etfBullets"/>
    <w:lvl w:ilvl="0">
      <w:start w:val="1"/>
      <w:numFmt w:val="bullet"/>
      <w:pStyle w:val="ListBullet"/>
      <w:lvlText w:val="■"/>
      <w:lvlJc w:val="left"/>
      <w:pPr>
        <w:ind w:left="397" w:hanging="397"/>
      </w:pPr>
      <w:rPr>
        <w:rFonts w:ascii="font399" w:hAnsi="font399" w:hint="default"/>
        <w:b w:val="0"/>
        <w:i w:val="0"/>
        <w:iCs w:val="0"/>
        <w:smallCaps w:val="0"/>
        <w:strike w:val="0"/>
        <w:dstrike w:val="0"/>
        <w:noProof w:val="0"/>
        <w:vanish w:val="0"/>
        <w:color w:val="0092BB" w:themeColor="background2"/>
        <w:kern w:val="0"/>
        <w:position w:val="0"/>
        <w:u w:val="none"/>
        <w:vertAlign w:val="baseline"/>
        <w:em w:val="none"/>
      </w:rPr>
    </w:lvl>
    <w:lvl w:ilvl="1">
      <w:start w:val="1"/>
      <w:numFmt w:val="bullet"/>
      <w:pStyle w:val="ListBullet2"/>
      <w:lvlText w:val=""/>
      <w:lvlJc w:val="left"/>
      <w:pPr>
        <w:tabs>
          <w:tab w:val="num" w:pos="1418"/>
        </w:tabs>
        <w:ind w:left="794" w:hanging="397"/>
      </w:pPr>
      <w:rPr>
        <w:rFonts w:ascii="Symbol" w:hAnsi="Symbol" w:hint="default"/>
        <w:color w:val="616264" w:themeColor="text2"/>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1" w15:restartNumberingAfterBreak="0">
    <w:nsid w:val="3B4A3C81"/>
    <w:multiLevelType w:val="hybridMultilevel"/>
    <w:tmpl w:val="9460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C1124"/>
    <w:multiLevelType w:val="hybridMultilevel"/>
    <w:tmpl w:val="AE9E7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3A7A37"/>
    <w:multiLevelType w:val="multilevel"/>
    <w:tmpl w:val="A74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391152"/>
    <w:multiLevelType w:val="hybridMultilevel"/>
    <w:tmpl w:val="3C7A880A"/>
    <w:lvl w:ilvl="0" w:tplc="5B0AEF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C65CB"/>
    <w:multiLevelType w:val="hybridMultilevel"/>
    <w:tmpl w:val="11C65EE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AF4D77"/>
    <w:multiLevelType w:val="hybridMultilevel"/>
    <w:tmpl w:val="9F589742"/>
    <w:lvl w:ilvl="0" w:tplc="5B0AEF9E">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1F189C"/>
    <w:multiLevelType w:val="hybridMultilevel"/>
    <w:tmpl w:val="6E92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41785"/>
    <w:multiLevelType w:val="hybridMultilevel"/>
    <w:tmpl w:val="01544216"/>
    <w:lvl w:ilvl="0" w:tplc="5B0AEF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726FC5"/>
    <w:multiLevelType w:val="hybridMultilevel"/>
    <w:tmpl w:val="5E96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4"/>
  </w:num>
  <w:num w:numId="4">
    <w:abstractNumId w:val="3"/>
  </w:num>
  <w:num w:numId="5">
    <w:abstractNumId w:val="2"/>
  </w:num>
  <w:num w:numId="6">
    <w:abstractNumId w:val="1"/>
  </w:num>
  <w:num w:numId="7">
    <w:abstractNumId w:val="0"/>
  </w:num>
  <w:num w:numId="8">
    <w:abstractNumId w:val="10"/>
  </w:num>
  <w:num w:numId="9">
    <w:abstractNumId w:val="11"/>
  </w:num>
  <w:num w:numId="10">
    <w:abstractNumId w:val="28"/>
  </w:num>
  <w:num w:numId="11">
    <w:abstractNumId w:val="24"/>
  </w:num>
  <w:num w:numId="12">
    <w:abstractNumId w:val="16"/>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7"/>
  </w:num>
  <w:num w:numId="18">
    <w:abstractNumId w:val="27"/>
  </w:num>
  <w:num w:numId="19">
    <w:abstractNumId w:val="8"/>
  </w:num>
  <w:num w:numId="20">
    <w:abstractNumId w:val="29"/>
  </w:num>
  <w:num w:numId="21">
    <w:abstractNumId w:val="14"/>
  </w:num>
  <w:num w:numId="22">
    <w:abstractNumId w:val="13"/>
  </w:num>
  <w:num w:numId="23">
    <w:abstractNumId w:val="25"/>
  </w:num>
  <w:num w:numId="24">
    <w:abstractNumId w:val="26"/>
  </w:num>
  <w:num w:numId="25">
    <w:abstractNumId w:val="15"/>
    <w:lvlOverride w:ilvl="0"/>
    <w:lvlOverride w:ilvl="1">
      <w:startOverride w:val="1"/>
    </w:lvlOverride>
    <w:lvlOverride w:ilvl="2"/>
    <w:lvlOverride w:ilvl="3"/>
    <w:lvlOverride w:ilvl="4"/>
    <w:lvlOverride w:ilvl="5"/>
    <w:lvlOverride w:ilvl="6"/>
    <w:lvlOverride w:ilvl="7"/>
    <w:lvlOverride w:ilvl="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9"/>
  </w:num>
  <w:num w:numId="29">
    <w:abstractNumId w:val="23"/>
  </w:num>
  <w:num w:numId="30">
    <w:abstractNumId w:val="18"/>
  </w:num>
  <w:num w:numId="3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6" w:nlCheck="1" w:checkStyle="0"/>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hyphenationZone w:val="283"/>
  <w:drawingGridHorizontalSpacing w:val="100"/>
  <w:displayHorizontalDrawingGridEvery w:val="2"/>
  <w:characterSpacingControl w:val="doNotCompress"/>
  <w:hdrShapeDefaults>
    <o:shapedefaults v:ext="edit" spidmax="26625"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D9"/>
    <w:rsid w:val="0000001F"/>
    <w:rsid w:val="00001D0F"/>
    <w:rsid w:val="000020D3"/>
    <w:rsid w:val="000042F5"/>
    <w:rsid w:val="000045F7"/>
    <w:rsid w:val="00006114"/>
    <w:rsid w:val="00006995"/>
    <w:rsid w:val="000112A1"/>
    <w:rsid w:val="00012363"/>
    <w:rsid w:val="00012FD9"/>
    <w:rsid w:val="000174ED"/>
    <w:rsid w:val="00017552"/>
    <w:rsid w:val="00021496"/>
    <w:rsid w:val="00021A7A"/>
    <w:rsid w:val="00023731"/>
    <w:rsid w:val="00023771"/>
    <w:rsid w:val="00025B01"/>
    <w:rsid w:val="00025B26"/>
    <w:rsid w:val="00025D81"/>
    <w:rsid w:val="00026575"/>
    <w:rsid w:val="00030053"/>
    <w:rsid w:val="00032153"/>
    <w:rsid w:val="000332B1"/>
    <w:rsid w:val="000334AF"/>
    <w:rsid w:val="00034C11"/>
    <w:rsid w:val="000351F0"/>
    <w:rsid w:val="00040CE3"/>
    <w:rsid w:val="000418F4"/>
    <w:rsid w:val="00041A67"/>
    <w:rsid w:val="0004202F"/>
    <w:rsid w:val="00043ACB"/>
    <w:rsid w:val="00046C16"/>
    <w:rsid w:val="00050916"/>
    <w:rsid w:val="00050A62"/>
    <w:rsid w:val="000547D7"/>
    <w:rsid w:val="00056CC8"/>
    <w:rsid w:val="0006000C"/>
    <w:rsid w:val="00061FBC"/>
    <w:rsid w:val="00062EA0"/>
    <w:rsid w:val="0006787F"/>
    <w:rsid w:val="00070F2C"/>
    <w:rsid w:val="00072B42"/>
    <w:rsid w:val="000746DE"/>
    <w:rsid w:val="000749E6"/>
    <w:rsid w:val="00074F4A"/>
    <w:rsid w:val="000762A1"/>
    <w:rsid w:val="00080C95"/>
    <w:rsid w:val="00081BE3"/>
    <w:rsid w:val="000831B3"/>
    <w:rsid w:val="00083955"/>
    <w:rsid w:val="00083E9D"/>
    <w:rsid w:val="0008445E"/>
    <w:rsid w:val="0008547D"/>
    <w:rsid w:val="00086FC1"/>
    <w:rsid w:val="00087523"/>
    <w:rsid w:val="0009004C"/>
    <w:rsid w:val="00090434"/>
    <w:rsid w:val="000918E0"/>
    <w:rsid w:val="000921B7"/>
    <w:rsid w:val="0009284D"/>
    <w:rsid w:val="00094769"/>
    <w:rsid w:val="00095B54"/>
    <w:rsid w:val="000A1F0E"/>
    <w:rsid w:val="000A7729"/>
    <w:rsid w:val="000B0155"/>
    <w:rsid w:val="000B1644"/>
    <w:rsid w:val="000B41F5"/>
    <w:rsid w:val="000B49F7"/>
    <w:rsid w:val="000B4AA0"/>
    <w:rsid w:val="000B4C3E"/>
    <w:rsid w:val="000C00E7"/>
    <w:rsid w:val="000C12BA"/>
    <w:rsid w:val="000C2DA2"/>
    <w:rsid w:val="000C3257"/>
    <w:rsid w:val="000C3543"/>
    <w:rsid w:val="000C6610"/>
    <w:rsid w:val="000C6626"/>
    <w:rsid w:val="000C68AD"/>
    <w:rsid w:val="000C7807"/>
    <w:rsid w:val="000D0059"/>
    <w:rsid w:val="000D0D6F"/>
    <w:rsid w:val="000D2B14"/>
    <w:rsid w:val="000D3120"/>
    <w:rsid w:val="000D5434"/>
    <w:rsid w:val="000D6D20"/>
    <w:rsid w:val="000E12F3"/>
    <w:rsid w:val="000E17EE"/>
    <w:rsid w:val="000F0653"/>
    <w:rsid w:val="000F14A2"/>
    <w:rsid w:val="000F1725"/>
    <w:rsid w:val="000F229F"/>
    <w:rsid w:val="000F35B0"/>
    <w:rsid w:val="000F37E4"/>
    <w:rsid w:val="000F39B5"/>
    <w:rsid w:val="000F4C3D"/>
    <w:rsid w:val="000F680F"/>
    <w:rsid w:val="00100847"/>
    <w:rsid w:val="001009BD"/>
    <w:rsid w:val="001016F4"/>
    <w:rsid w:val="0010203F"/>
    <w:rsid w:val="0010279B"/>
    <w:rsid w:val="001062FC"/>
    <w:rsid w:val="00107499"/>
    <w:rsid w:val="001101A0"/>
    <w:rsid w:val="001104D8"/>
    <w:rsid w:val="00110C86"/>
    <w:rsid w:val="00113453"/>
    <w:rsid w:val="001143A7"/>
    <w:rsid w:val="001148D4"/>
    <w:rsid w:val="00114F37"/>
    <w:rsid w:val="00114F7E"/>
    <w:rsid w:val="00115EA9"/>
    <w:rsid w:val="0012053B"/>
    <w:rsid w:val="001239FE"/>
    <w:rsid w:val="00125F32"/>
    <w:rsid w:val="001262C9"/>
    <w:rsid w:val="001268DF"/>
    <w:rsid w:val="00127B57"/>
    <w:rsid w:val="00130C68"/>
    <w:rsid w:val="00134C2D"/>
    <w:rsid w:val="0013658F"/>
    <w:rsid w:val="00136BCA"/>
    <w:rsid w:val="00137EDD"/>
    <w:rsid w:val="001405DD"/>
    <w:rsid w:val="00141D5F"/>
    <w:rsid w:val="0014356A"/>
    <w:rsid w:val="00143F62"/>
    <w:rsid w:val="0014533F"/>
    <w:rsid w:val="00145483"/>
    <w:rsid w:val="00146D06"/>
    <w:rsid w:val="0014781C"/>
    <w:rsid w:val="0015004E"/>
    <w:rsid w:val="00150545"/>
    <w:rsid w:val="00152AFA"/>
    <w:rsid w:val="001537EA"/>
    <w:rsid w:val="00155ADC"/>
    <w:rsid w:val="00156998"/>
    <w:rsid w:val="00160121"/>
    <w:rsid w:val="00162576"/>
    <w:rsid w:val="00162707"/>
    <w:rsid w:val="00163625"/>
    <w:rsid w:val="00163639"/>
    <w:rsid w:val="00163951"/>
    <w:rsid w:val="001640CE"/>
    <w:rsid w:val="00166722"/>
    <w:rsid w:val="00167BB2"/>
    <w:rsid w:val="00170418"/>
    <w:rsid w:val="001731EE"/>
    <w:rsid w:val="00173DB1"/>
    <w:rsid w:val="00174DBC"/>
    <w:rsid w:val="00175908"/>
    <w:rsid w:val="00175A2C"/>
    <w:rsid w:val="00175E26"/>
    <w:rsid w:val="00175EA1"/>
    <w:rsid w:val="001760DB"/>
    <w:rsid w:val="00177165"/>
    <w:rsid w:val="00177767"/>
    <w:rsid w:val="00177D26"/>
    <w:rsid w:val="00182DBD"/>
    <w:rsid w:val="00182E7C"/>
    <w:rsid w:val="00184BC5"/>
    <w:rsid w:val="00184BDF"/>
    <w:rsid w:val="00187005"/>
    <w:rsid w:val="001901D5"/>
    <w:rsid w:val="001909B4"/>
    <w:rsid w:val="0019114D"/>
    <w:rsid w:val="001937A9"/>
    <w:rsid w:val="001A06F6"/>
    <w:rsid w:val="001A0BB3"/>
    <w:rsid w:val="001A26D7"/>
    <w:rsid w:val="001A2C75"/>
    <w:rsid w:val="001A2D55"/>
    <w:rsid w:val="001A311C"/>
    <w:rsid w:val="001A35BD"/>
    <w:rsid w:val="001A6545"/>
    <w:rsid w:val="001A7BD6"/>
    <w:rsid w:val="001B13A6"/>
    <w:rsid w:val="001B1448"/>
    <w:rsid w:val="001B2AA1"/>
    <w:rsid w:val="001B317D"/>
    <w:rsid w:val="001B504F"/>
    <w:rsid w:val="001B5F61"/>
    <w:rsid w:val="001C0C37"/>
    <w:rsid w:val="001C119D"/>
    <w:rsid w:val="001C4B9D"/>
    <w:rsid w:val="001C4BD0"/>
    <w:rsid w:val="001C5ECB"/>
    <w:rsid w:val="001C68CD"/>
    <w:rsid w:val="001C6D53"/>
    <w:rsid w:val="001D1415"/>
    <w:rsid w:val="001D1FD1"/>
    <w:rsid w:val="001D34A2"/>
    <w:rsid w:val="001D6FC1"/>
    <w:rsid w:val="001D787B"/>
    <w:rsid w:val="001E1D61"/>
    <w:rsid w:val="001E204B"/>
    <w:rsid w:val="001E2A3A"/>
    <w:rsid w:val="001E49FD"/>
    <w:rsid w:val="001E58DB"/>
    <w:rsid w:val="001E6D85"/>
    <w:rsid w:val="001E74F9"/>
    <w:rsid w:val="001F0F06"/>
    <w:rsid w:val="001F348E"/>
    <w:rsid w:val="001F74BF"/>
    <w:rsid w:val="00201294"/>
    <w:rsid w:val="00202791"/>
    <w:rsid w:val="00203669"/>
    <w:rsid w:val="00205526"/>
    <w:rsid w:val="0020553A"/>
    <w:rsid w:val="0020747F"/>
    <w:rsid w:val="00210B76"/>
    <w:rsid w:val="00212034"/>
    <w:rsid w:val="002123A5"/>
    <w:rsid w:val="0021244D"/>
    <w:rsid w:val="002139A9"/>
    <w:rsid w:val="00214E7B"/>
    <w:rsid w:val="002156AA"/>
    <w:rsid w:val="00216B60"/>
    <w:rsid w:val="00220639"/>
    <w:rsid w:val="00221B25"/>
    <w:rsid w:val="00222DCD"/>
    <w:rsid w:val="002241B3"/>
    <w:rsid w:val="002255A2"/>
    <w:rsid w:val="00225AD3"/>
    <w:rsid w:val="002306B0"/>
    <w:rsid w:val="0023265F"/>
    <w:rsid w:val="00233AC8"/>
    <w:rsid w:val="0023524F"/>
    <w:rsid w:val="002377D6"/>
    <w:rsid w:val="00237EF9"/>
    <w:rsid w:val="0024099B"/>
    <w:rsid w:val="002430D2"/>
    <w:rsid w:val="00243B0D"/>
    <w:rsid w:val="00243B6C"/>
    <w:rsid w:val="00243EDD"/>
    <w:rsid w:val="00246322"/>
    <w:rsid w:val="00250812"/>
    <w:rsid w:val="00250DDB"/>
    <w:rsid w:val="002524F1"/>
    <w:rsid w:val="0025293B"/>
    <w:rsid w:val="00254682"/>
    <w:rsid w:val="00254826"/>
    <w:rsid w:val="00254CED"/>
    <w:rsid w:val="00255F67"/>
    <w:rsid w:val="00261FA6"/>
    <w:rsid w:val="00264E61"/>
    <w:rsid w:val="00264FEB"/>
    <w:rsid w:val="002650C2"/>
    <w:rsid w:val="0026640B"/>
    <w:rsid w:val="002669E6"/>
    <w:rsid w:val="00267BE2"/>
    <w:rsid w:val="0027023B"/>
    <w:rsid w:val="0027072F"/>
    <w:rsid w:val="002719E0"/>
    <w:rsid w:val="00272AA3"/>
    <w:rsid w:val="00272B13"/>
    <w:rsid w:val="00273FED"/>
    <w:rsid w:val="002741AB"/>
    <w:rsid w:val="00276751"/>
    <w:rsid w:val="00276BE6"/>
    <w:rsid w:val="002777A9"/>
    <w:rsid w:val="00277B59"/>
    <w:rsid w:val="00282224"/>
    <w:rsid w:val="00282673"/>
    <w:rsid w:val="002829F6"/>
    <w:rsid w:val="002831A8"/>
    <w:rsid w:val="0028477B"/>
    <w:rsid w:val="00285328"/>
    <w:rsid w:val="002901F0"/>
    <w:rsid w:val="002903B9"/>
    <w:rsid w:val="0029084C"/>
    <w:rsid w:val="0029163D"/>
    <w:rsid w:val="0029480F"/>
    <w:rsid w:val="00294EDB"/>
    <w:rsid w:val="00295C9F"/>
    <w:rsid w:val="00297089"/>
    <w:rsid w:val="00297D84"/>
    <w:rsid w:val="002A131C"/>
    <w:rsid w:val="002A1687"/>
    <w:rsid w:val="002A40DA"/>
    <w:rsid w:val="002A56F3"/>
    <w:rsid w:val="002A586E"/>
    <w:rsid w:val="002A5B9C"/>
    <w:rsid w:val="002A7743"/>
    <w:rsid w:val="002B116B"/>
    <w:rsid w:val="002B1F6A"/>
    <w:rsid w:val="002B32B7"/>
    <w:rsid w:val="002B3612"/>
    <w:rsid w:val="002B3B7E"/>
    <w:rsid w:val="002B478F"/>
    <w:rsid w:val="002B57D1"/>
    <w:rsid w:val="002B5D69"/>
    <w:rsid w:val="002B7285"/>
    <w:rsid w:val="002B734D"/>
    <w:rsid w:val="002C13FB"/>
    <w:rsid w:val="002C18F0"/>
    <w:rsid w:val="002C1BD3"/>
    <w:rsid w:val="002C299E"/>
    <w:rsid w:val="002C5D1E"/>
    <w:rsid w:val="002C62D4"/>
    <w:rsid w:val="002C7928"/>
    <w:rsid w:val="002D2FCF"/>
    <w:rsid w:val="002D327C"/>
    <w:rsid w:val="002D463B"/>
    <w:rsid w:val="002D5B3F"/>
    <w:rsid w:val="002D6E01"/>
    <w:rsid w:val="002D71FA"/>
    <w:rsid w:val="002E04AC"/>
    <w:rsid w:val="002E1053"/>
    <w:rsid w:val="002E3F12"/>
    <w:rsid w:val="002E4A4C"/>
    <w:rsid w:val="002E5FE1"/>
    <w:rsid w:val="002F0826"/>
    <w:rsid w:val="002F126E"/>
    <w:rsid w:val="002F16D2"/>
    <w:rsid w:val="002F6364"/>
    <w:rsid w:val="002F64B8"/>
    <w:rsid w:val="0030253B"/>
    <w:rsid w:val="0030345B"/>
    <w:rsid w:val="00305980"/>
    <w:rsid w:val="00305AD0"/>
    <w:rsid w:val="00305E02"/>
    <w:rsid w:val="00307819"/>
    <w:rsid w:val="00310222"/>
    <w:rsid w:val="003109F5"/>
    <w:rsid w:val="00310E7F"/>
    <w:rsid w:val="00310F37"/>
    <w:rsid w:val="003131B0"/>
    <w:rsid w:val="003137BC"/>
    <w:rsid w:val="00313FF6"/>
    <w:rsid w:val="003150C8"/>
    <w:rsid w:val="00315658"/>
    <w:rsid w:val="00316B69"/>
    <w:rsid w:val="003206C9"/>
    <w:rsid w:val="00321AC0"/>
    <w:rsid w:val="00322288"/>
    <w:rsid w:val="00323BA7"/>
    <w:rsid w:val="0032575C"/>
    <w:rsid w:val="0032577B"/>
    <w:rsid w:val="00325834"/>
    <w:rsid w:val="00330C17"/>
    <w:rsid w:val="003318EA"/>
    <w:rsid w:val="00332C7B"/>
    <w:rsid w:val="00333CC1"/>
    <w:rsid w:val="00334080"/>
    <w:rsid w:val="003360F1"/>
    <w:rsid w:val="0033729A"/>
    <w:rsid w:val="003376F1"/>
    <w:rsid w:val="00337D2C"/>
    <w:rsid w:val="00340DC9"/>
    <w:rsid w:val="00341326"/>
    <w:rsid w:val="00341A96"/>
    <w:rsid w:val="0034491D"/>
    <w:rsid w:val="00346FF9"/>
    <w:rsid w:val="003471C3"/>
    <w:rsid w:val="0035168B"/>
    <w:rsid w:val="00351D19"/>
    <w:rsid w:val="003532ED"/>
    <w:rsid w:val="00353B38"/>
    <w:rsid w:val="00354256"/>
    <w:rsid w:val="003542BA"/>
    <w:rsid w:val="003542E4"/>
    <w:rsid w:val="00354AF7"/>
    <w:rsid w:val="00355BAD"/>
    <w:rsid w:val="0036028B"/>
    <w:rsid w:val="0036155A"/>
    <w:rsid w:val="00361844"/>
    <w:rsid w:val="0036359A"/>
    <w:rsid w:val="00363E72"/>
    <w:rsid w:val="00366262"/>
    <w:rsid w:val="003706EB"/>
    <w:rsid w:val="00372ED9"/>
    <w:rsid w:val="00372FF3"/>
    <w:rsid w:val="003744CE"/>
    <w:rsid w:val="00375900"/>
    <w:rsid w:val="00382A0B"/>
    <w:rsid w:val="00383DDF"/>
    <w:rsid w:val="003840D7"/>
    <w:rsid w:val="00384DFC"/>
    <w:rsid w:val="00385913"/>
    <w:rsid w:val="0039025F"/>
    <w:rsid w:val="00390DA5"/>
    <w:rsid w:val="0039466E"/>
    <w:rsid w:val="00395088"/>
    <w:rsid w:val="003950DC"/>
    <w:rsid w:val="00395AFA"/>
    <w:rsid w:val="00395B99"/>
    <w:rsid w:val="00395E30"/>
    <w:rsid w:val="00396621"/>
    <w:rsid w:val="00397750"/>
    <w:rsid w:val="003A0586"/>
    <w:rsid w:val="003A0CD3"/>
    <w:rsid w:val="003A23C3"/>
    <w:rsid w:val="003A2C2A"/>
    <w:rsid w:val="003A315B"/>
    <w:rsid w:val="003A46B3"/>
    <w:rsid w:val="003A55C1"/>
    <w:rsid w:val="003A659F"/>
    <w:rsid w:val="003A6E2A"/>
    <w:rsid w:val="003A73D7"/>
    <w:rsid w:val="003A7584"/>
    <w:rsid w:val="003A76B9"/>
    <w:rsid w:val="003B0F9A"/>
    <w:rsid w:val="003B3EE8"/>
    <w:rsid w:val="003B45A6"/>
    <w:rsid w:val="003C0E06"/>
    <w:rsid w:val="003C1768"/>
    <w:rsid w:val="003C2AD7"/>
    <w:rsid w:val="003C6167"/>
    <w:rsid w:val="003C6444"/>
    <w:rsid w:val="003D0795"/>
    <w:rsid w:val="003D17BD"/>
    <w:rsid w:val="003D506A"/>
    <w:rsid w:val="003D59D0"/>
    <w:rsid w:val="003D6CE4"/>
    <w:rsid w:val="003D6EFF"/>
    <w:rsid w:val="003D7B0F"/>
    <w:rsid w:val="003E33AA"/>
    <w:rsid w:val="003E5982"/>
    <w:rsid w:val="003E6DB7"/>
    <w:rsid w:val="003F2DEE"/>
    <w:rsid w:val="003F5D7A"/>
    <w:rsid w:val="003F68C3"/>
    <w:rsid w:val="004007F7"/>
    <w:rsid w:val="0040443A"/>
    <w:rsid w:val="00404944"/>
    <w:rsid w:val="00405BC2"/>
    <w:rsid w:val="00406469"/>
    <w:rsid w:val="00406BFD"/>
    <w:rsid w:val="00407D48"/>
    <w:rsid w:val="00410889"/>
    <w:rsid w:val="004110B5"/>
    <w:rsid w:val="00412759"/>
    <w:rsid w:val="00412CA6"/>
    <w:rsid w:val="00416AC1"/>
    <w:rsid w:val="004177A4"/>
    <w:rsid w:val="00420986"/>
    <w:rsid w:val="00420F5E"/>
    <w:rsid w:val="0042220C"/>
    <w:rsid w:val="00424988"/>
    <w:rsid w:val="00424FA8"/>
    <w:rsid w:val="00430824"/>
    <w:rsid w:val="00431E65"/>
    <w:rsid w:val="004324D1"/>
    <w:rsid w:val="00432BD7"/>
    <w:rsid w:val="00432C0D"/>
    <w:rsid w:val="00435042"/>
    <w:rsid w:val="004351E7"/>
    <w:rsid w:val="00437518"/>
    <w:rsid w:val="00440463"/>
    <w:rsid w:val="00440C99"/>
    <w:rsid w:val="0044102E"/>
    <w:rsid w:val="004440FB"/>
    <w:rsid w:val="004455DA"/>
    <w:rsid w:val="004455E2"/>
    <w:rsid w:val="00446EAC"/>
    <w:rsid w:val="00447892"/>
    <w:rsid w:val="004520F1"/>
    <w:rsid w:val="004531C0"/>
    <w:rsid w:val="00453533"/>
    <w:rsid w:val="00453735"/>
    <w:rsid w:val="00453EF7"/>
    <w:rsid w:val="00454868"/>
    <w:rsid w:val="00455B5D"/>
    <w:rsid w:val="00455DC5"/>
    <w:rsid w:val="00462150"/>
    <w:rsid w:val="00464387"/>
    <w:rsid w:val="00466C35"/>
    <w:rsid w:val="00470F22"/>
    <w:rsid w:val="0047108E"/>
    <w:rsid w:val="004720DD"/>
    <w:rsid w:val="00473FC3"/>
    <w:rsid w:val="00475FFE"/>
    <w:rsid w:val="00481195"/>
    <w:rsid w:val="0048125C"/>
    <w:rsid w:val="004818E9"/>
    <w:rsid w:val="00481D8E"/>
    <w:rsid w:val="0048543F"/>
    <w:rsid w:val="00485806"/>
    <w:rsid w:val="004862DF"/>
    <w:rsid w:val="00486F82"/>
    <w:rsid w:val="00487652"/>
    <w:rsid w:val="00487F99"/>
    <w:rsid w:val="00487FB0"/>
    <w:rsid w:val="00491BA5"/>
    <w:rsid w:val="0049465C"/>
    <w:rsid w:val="0049505D"/>
    <w:rsid w:val="004A120F"/>
    <w:rsid w:val="004A25E9"/>
    <w:rsid w:val="004A2936"/>
    <w:rsid w:val="004A3783"/>
    <w:rsid w:val="004A3F73"/>
    <w:rsid w:val="004A4B12"/>
    <w:rsid w:val="004A4BFE"/>
    <w:rsid w:val="004A5516"/>
    <w:rsid w:val="004A73CB"/>
    <w:rsid w:val="004B1B7B"/>
    <w:rsid w:val="004B2223"/>
    <w:rsid w:val="004B296F"/>
    <w:rsid w:val="004B2B4B"/>
    <w:rsid w:val="004B490C"/>
    <w:rsid w:val="004B4A79"/>
    <w:rsid w:val="004B5439"/>
    <w:rsid w:val="004B770B"/>
    <w:rsid w:val="004C07BE"/>
    <w:rsid w:val="004C2551"/>
    <w:rsid w:val="004C51C0"/>
    <w:rsid w:val="004C5BDC"/>
    <w:rsid w:val="004C7F79"/>
    <w:rsid w:val="004D2028"/>
    <w:rsid w:val="004D4AF2"/>
    <w:rsid w:val="004D4E61"/>
    <w:rsid w:val="004D502E"/>
    <w:rsid w:val="004D6BF2"/>
    <w:rsid w:val="004D73F2"/>
    <w:rsid w:val="004E0EA3"/>
    <w:rsid w:val="004E1EF5"/>
    <w:rsid w:val="004E21FA"/>
    <w:rsid w:val="004E24A9"/>
    <w:rsid w:val="004E2B61"/>
    <w:rsid w:val="004E5371"/>
    <w:rsid w:val="004E7956"/>
    <w:rsid w:val="004F0B0A"/>
    <w:rsid w:val="004F102E"/>
    <w:rsid w:val="004F18DE"/>
    <w:rsid w:val="004F372E"/>
    <w:rsid w:val="004F4339"/>
    <w:rsid w:val="004F62D1"/>
    <w:rsid w:val="004F7BD5"/>
    <w:rsid w:val="00500315"/>
    <w:rsid w:val="005021DC"/>
    <w:rsid w:val="00502811"/>
    <w:rsid w:val="0050573E"/>
    <w:rsid w:val="00510DF9"/>
    <w:rsid w:val="00511CD0"/>
    <w:rsid w:val="005128A8"/>
    <w:rsid w:val="005139D0"/>
    <w:rsid w:val="0051798E"/>
    <w:rsid w:val="00520B52"/>
    <w:rsid w:val="00523390"/>
    <w:rsid w:val="0052441E"/>
    <w:rsid w:val="005246A0"/>
    <w:rsid w:val="00524DD4"/>
    <w:rsid w:val="0052746D"/>
    <w:rsid w:val="00527CF4"/>
    <w:rsid w:val="00530825"/>
    <w:rsid w:val="00530F99"/>
    <w:rsid w:val="0053382C"/>
    <w:rsid w:val="0053451A"/>
    <w:rsid w:val="00535A92"/>
    <w:rsid w:val="005366E4"/>
    <w:rsid w:val="00537132"/>
    <w:rsid w:val="00537F6D"/>
    <w:rsid w:val="00540081"/>
    <w:rsid w:val="00540FF9"/>
    <w:rsid w:val="0054457F"/>
    <w:rsid w:val="00544688"/>
    <w:rsid w:val="00545178"/>
    <w:rsid w:val="005453C5"/>
    <w:rsid w:val="00546122"/>
    <w:rsid w:val="00547419"/>
    <w:rsid w:val="005513EB"/>
    <w:rsid w:val="00551A66"/>
    <w:rsid w:val="00552789"/>
    <w:rsid w:val="00561158"/>
    <w:rsid w:val="00562312"/>
    <w:rsid w:val="00562AC1"/>
    <w:rsid w:val="005630F0"/>
    <w:rsid w:val="00563461"/>
    <w:rsid w:val="00564299"/>
    <w:rsid w:val="0056487A"/>
    <w:rsid w:val="00565145"/>
    <w:rsid w:val="00565EC4"/>
    <w:rsid w:val="0056726A"/>
    <w:rsid w:val="0056786B"/>
    <w:rsid w:val="005710D5"/>
    <w:rsid w:val="00571155"/>
    <w:rsid w:val="00571D28"/>
    <w:rsid w:val="00572C45"/>
    <w:rsid w:val="005731F5"/>
    <w:rsid w:val="00574008"/>
    <w:rsid w:val="005742AB"/>
    <w:rsid w:val="00574F6B"/>
    <w:rsid w:val="00575269"/>
    <w:rsid w:val="00575A24"/>
    <w:rsid w:val="00580FE0"/>
    <w:rsid w:val="005810A5"/>
    <w:rsid w:val="00581FCC"/>
    <w:rsid w:val="00582895"/>
    <w:rsid w:val="005831CD"/>
    <w:rsid w:val="005831DB"/>
    <w:rsid w:val="005862B1"/>
    <w:rsid w:val="00587FDB"/>
    <w:rsid w:val="005912F6"/>
    <w:rsid w:val="00595DD2"/>
    <w:rsid w:val="00596488"/>
    <w:rsid w:val="00596C65"/>
    <w:rsid w:val="00596E4A"/>
    <w:rsid w:val="005A097A"/>
    <w:rsid w:val="005A0A3A"/>
    <w:rsid w:val="005A14F4"/>
    <w:rsid w:val="005A1DF1"/>
    <w:rsid w:val="005A27D6"/>
    <w:rsid w:val="005A47DC"/>
    <w:rsid w:val="005A5B2E"/>
    <w:rsid w:val="005A5DFB"/>
    <w:rsid w:val="005A5F14"/>
    <w:rsid w:val="005A616D"/>
    <w:rsid w:val="005A68F2"/>
    <w:rsid w:val="005A6ABD"/>
    <w:rsid w:val="005A75FC"/>
    <w:rsid w:val="005A7B9C"/>
    <w:rsid w:val="005B14DE"/>
    <w:rsid w:val="005B1554"/>
    <w:rsid w:val="005B530A"/>
    <w:rsid w:val="005B5DDD"/>
    <w:rsid w:val="005B69D1"/>
    <w:rsid w:val="005C30BE"/>
    <w:rsid w:val="005C34CD"/>
    <w:rsid w:val="005C4B41"/>
    <w:rsid w:val="005D02B9"/>
    <w:rsid w:val="005D0D1C"/>
    <w:rsid w:val="005D3A51"/>
    <w:rsid w:val="005D3BF2"/>
    <w:rsid w:val="005D4391"/>
    <w:rsid w:val="005D5047"/>
    <w:rsid w:val="005D60C1"/>
    <w:rsid w:val="005D71D4"/>
    <w:rsid w:val="005D7318"/>
    <w:rsid w:val="005D79DB"/>
    <w:rsid w:val="005D79EA"/>
    <w:rsid w:val="005E0C0E"/>
    <w:rsid w:val="005E1F67"/>
    <w:rsid w:val="005E23A1"/>
    <w:rsid w:val="005E2AA0"/>
    <w:rsid w:val="005E5151"/>
    <w:rsid w:val="005E62F3"/>
    <w:rsid w:val="005F2D55"/>
    <w:rsid w:val="005F55E7"/>
    <w:rsid w:val="005F7F87"/>
    <w:rsid w:val="00601AAA"/>
    <w:rsid w:val="00604876"/>
    <w:rsid w:val="00605CFE"/>
    <w:rsid w:val="00606299"/>
    <w:rsid w:val="00606B6D"/>
    <w:rsid w:val="0060790C"/>
    <w:rsid w:val="006109F0"/>
    <w:rsid w:val="00614868"/>
    <w:rsid w:val="00615D5E"/>
    <w:rsid w:val="0061752C"/>
    <w:rsid w:val="00617608"/>
    <w:rsid w:val="00620951"/>
    <w:rsid w:val="006212FB"/>
    <w:rsid w:val="006217B8"/>
    <w:rsid w:val="006219DB"/>
    <w:rsid w:val="00623234"/>
    <w:rsid w:val="00624FF9"/>
    <w:rsid w:val="006259FF"/>
    <w:rsid w:val="00626D2A"/>
    <w:rsid w:val="006278ED"/>
    <w:rsid w:val="00631F03"/>
    <w:rsid w:val="00633BC3"/>
    <w:rsid w:val="00635B58"/>
    <w:rsid w:val="00636946"/>
    <w:rsid w:val="00636FE1"/>
    <w:rsid w:val="0064040D"/>
    <w:rsid w:val="006406AF"/>
    <w:rsid w:val="00640EC2"/>
    <w:rsid w:val="006412E5"/>
    <w:rsid w:val="00641E38"/>
    <w:rsid w:val="0064245C"/>
    <w:rsid w:val="006432E9"/>
    <w:rsid w:val="006434AE"/>
    <w:rsid w:val="0064384D"/>
    <w:rsid w:val="006453FF"/>
    <w:rsid w:val="006455D0"/>
    <w:rsid w:val="00646E44"/>
    <w:rsid w:val="006474A5"/>
    <w:rsid w:val="006500DE"/>
    <w:rsid w:val="00650406"/>
    <w:rsid w:val="006508EB"/>
    <w:rsid w:val="00651FAB"/>
    <w:rsid w:val="006528EF"/>
    <w:rsid w:val="006531C9"/>
    <w:rsid w:val="00653E70"/>
    <w:rsid w:val="0065522E"/>
    <w:rsid w:val="006557B8"/>
    <w:rsid w:val="00656890"/>
    <w:rsid w:val="00660547"/>
    <w:rsid w:val="0066066D"/>
    <w:rsid w:val="006616EA"/>
    <w:rsid w:val="0066183D"/>
    <w:rsid w:val="00663118"/>
    <w:rsid w:val="00664077"/>
    <w:rsid w:val="00664BA0"/>
    <w:rsid w:val="0066606B"/>
    <w:rsid w:val="00666776"/>
    <w:rsid w:val="00666A61"/>
    <w:rsid w:val="00670D53"/>
    <w:rsid w:val="0067124C"/>
    <w:rsid w:val="00671F86"/>
    <w:rsid w:val="00672EA7"/>
    <w:rsid w:val="00673851"/>
    <w:rsid w:val="0067399C"/>
    <w:rsid w:val="00675AB2"/>
    <w:rsid w:val="0068046E"/>
    <w:rsid w:val="00682893"/>
    <w:rsid w:val="00683F01"/>
    <w:rsid w:val="00684A77"/>
    <w:rsid w:val="006863D9"/>
    <w:rsid w:val="006865F7"/>
    <w:rsid w:val="00686642"/>
    <w:rsid w:val="00687C85"/>
    <w:rsid w:val="00687CA0"/>
    <w:rsid w:val="00690BC2"/>
    <w:rsid w:val="00691B8D"/>
    <w:rsid w:val="0069270C"/>
    <w:rsid w:val="006938A6"/>
    <w:rsid w:val="00694C65"/>
    <w:rsid w:val="00694F83"/>
    <w:rsid w:val="00696223"/>
    <w:rsid w:val="00696A6E"/>
    <w:rsid w:val="006978A4"/>
    <w:rsid w:val="006A03FD"/>
    <w:rsid w:val="006A114F"/>
    <w:rsid w:val="006A22DD"/>
    <w:rsid w:val="006A511E"/>
    <w:rsid w:val="006A669B"/>
    <w:rsid w:val="006A6A5F"/>
    <w:rsid w:val="006B185E"/>
    <w:rsid w:val="006B21CD"/>
    <w:rsid w:val="006B2972"/>
    <w:rsid w:val="006B38E5"/>
    <w:rsid w:val="006B3D09"/>
    <w:rsid w:val="006B4120"/>
    <w:rsid w:val="006B494E"/>
    <w:rsid w:val="006B672E"/>
    <w:rsid w:val="006B6946"/>
    <w:rsid w:val="006B6AD4"/>
    <w:rsid w:val="006B7C26"/>
    <w:rsid w:val="006C0270"/>
    <w:rsid w:val="006C036D"/>
    <w:rsid w:val="006C0AF8"/>
    <w:rsid w:val="006C3670"/>
    <w:rsid w:val="006C3D0E"/>
    <w:rsid w:val="006D2044"/>
    <w:rsid w:val="006D34D9"/>
    <w:rsid w:val="006D4CD6"/>
    <w:rsid w:val="006D593D"/>
    <w:rsid w:val="006D710C"/>
    <w:rsid w:val="006E10D9"/>
    <w:rsid w:val="006E116F"/>
    <w:rsid w:val="006E18B9"/>
    <w:rsid w:val="006E7FD7"/>
    <w:rsid w:val="006F1268"/>
    <w:rsid w:val="006F3D92"/>
    <w:rsid w:val="006F4276"/>
    <w:rsid w:val="006F4A19"/>
    <w:rsid w:val="006F5E97"/>
    <w:rsid w:val="006F6865"/>
    <w:rsid w:val="00702AF8"/>
    <w:rsid w:val="00703C78"/>
    <w:rsid w:val="00705CF5"/>
    <w:rsid w:val="00705ED7"/>
    <w:rsid w:val="007061B7"/>
    <w:rsid w:val="00706E4D"/>
    <w:rsid w:val="00707E2D"/>
    <w:rsid w:val="00707F57"/>
    <w:rsid w:val="007109F6"/>
    <w:rsid w:val="00712B3A"/>
    <w:rsid w:val="007139E4"/>
    <w:rsid w:val="00716FAF"/>
    <w:rsid w:val="007202F6"/>
    <w:rsid w:val="00723157"/>
    <w:rsid w:val="007238AD"/>
    <w:rsid w:val="0072400B"/>
    <w:rsid w:val="0072463A"/>
    <w:rsid w:val="007265CE"/>
    <w:rsid w:val="00726A4D"/>
    <w:rsid w:val="00730AA6"/>
    <w:rsid w:val="00731269"/>
    <w:rsid w:val="007318FE"/>
    <w:rsid w:val="00731971"/>
    <w:rsid w:val="00733441"/>
    <w:rsid w:val="00733F3D"/>
    <w:rsid w:val="007344AD"/>
    <w:rsid w:val="00735349"/>
    <w:rsid w:val="007353DF"/>
    <w:rsid w:val="007355F2"/>
    <w:rsid w:val="00737B5B"/>
    <w:rsid w:val="00740B76"/>
    <w:rsid w:val="00740C5F"/>
    <w:rsid w:val="007410EF"/>
    <w:rsid w:val="007412E9"/>
    <w:rsid w:val="00742C4D"/>
    <w:rsid w:val="00743082"/>
    <w:rsid w:val="007431C8"/>
    <w:rsid w:val="00753D71"/>
    <w:rsid w:val="00754E6B"/>
    <w:rsid w:val="00756981"/>
    <w:rsid w:val="0075778D"/>
    <w:rsid w:val="00760A28"/>
    <w:rsid w:val="00760E17"/>
    <w:rsid w:val="00762F9B"/>
    <w:rsid w:val="00764196"/>
    <w:rsid w:val="00770800"/>
    <w:rsid w:val="007714B0"/>
    <w:rsid w:val="007717E2"/>
    <w:rsid w:val="00771B4F"/>
    <w:rsid w:val="00771FA6"/>
    <w:rsid w:val="007724B2"/>
    <w:rsid w:val="00772693"/>
    <w:rsid w:val="00773512"/>
    <w:rsid w:val="007745BD"/>
    <w:rsid w:val="007746B7"/>
    <w:rsid w:val="007752F4"/>
    <w:rsid w:val="00777AA0"/>
    <w:rsid w:val="007803DA"/>
    <w:rsid w:val="0078355E"/>
    <w:rsid w:val="00784EB9"/>
    <w:rsid w:val="00785554"/>
    <w:rsid w:val="00786B79"/>
    <w:rsid w:val="00790114"/>
    <w:rsid w:val="00790304"/>
    <w:rsid w:val="00792BC1"/>
    <w:rsid w:val="007940FF"/>
    <w:rsid w:val="00794484"/>
    <w:rsid w:val="0079461C"/>
    <w:rsid w:val="00795C12"/>
    <w:rsid w:val="0079726D"/>
    <w:rsid w:val="00797C1F"/>
    <w:rsid w:val="007A00F8"/>
    <w:rsid w:val="007A081C"/>
    <w:rsid w:val="007A09A2"/>
    <w:rsid w:val="007A3034"/>
    <w:rsid w:val="007A31C6"/>
    <w:rsid w:val="007A40D9"/>
    <w:rsid w:val="007A50A6"/>
    <w:rsid w:val="007A5BBF"/>
    <w:rsid w:val="007B0273"/>
    <w:rsid w:val="007B1B33"/>
    <w:rsid w:val="007B2B1E"/>
    <w:rsid w:val="007B3F3C"/>
    <w:rsid w:val="007B5251"/>
    <w:rsid w:val="007B664B"/>
    <w:rsid w:val="007B7DFC"/>
    <w:rsid w:val="007C3371"/>
    <w:rsid w:val="007C594B"/>
    <w:rsid w:val="007C6F52"/>
    <w:rsid w:val="007D0A43"/>
    <w:rsid w:val="007D0FAD"/>
    <w:rsid w:val="007D176A"/>
    <w:rsid w:val="007D1D53"/>
    <w:rsid w:val="007D1F87"/>
    <w:rsid w:val="007D2570"/>
    <w:rsid w:val="007D2FA1"/>
    <w:rsid w:val="007D707C"/>
    <w:rsid w:val="007E1B66"/>
    <w:rsid w:val="007E1F57"/>
    <w:rsid w:val="007E21C6"/>
    <w:rsid w:val="007E2A39"/>
    <w:rsid w:val="007E2D44"/>
    <w:rsid w:val="007E4A0B"/>
    <w:rsid w:val="007F0633"/>
    <w:rsid w:val="007F23EB"/>
    <w:rsid w:val="007F2CC7"/>
    <w:rsid w:val="007F3BA5"/>
    <w:rsid w:val="007F6ED8"/>
    <w:rsid w:val="00801335"/>
    <w:rsid w:val="008027DD"/>
    <w:rsid w:val="008033CE"/>
    <w:rsid w:val="00806877"/>
    <w:rsid w:val="0081042B"/>
    <w:rsid w:val="008114F5"/>
    <w:rsid w:val="00813943"/>
    <w:rsid w:val="00813A9E"/>
    <w:rsid w:val="00814DEF"/>
    <w:rsid w:val="00815813"/>
    <w:rsid w:val="00815908"/>
    <w:rsid w:val="0081703A"/>
    <w:rsid w:val="0081796E"/>
    <w:rsid w:val="008179C7"/>
    <w:rsid w:val="0082166E"/>
    <w:rsid w:val="008218FE"/>
    <w:rsid w:val="008254B2"/>
    <w:rsid w:val="00825E9C"/>
    <w:rsid w:val="008378D5"/>
    <w:rsid w:val="008400FA"/>
    <w:rsid w:val="008420E2"/>
    <w:rsid w:val="00843615"/>
    <w:rsid w:val="00845C42"/>
    <w:rsid w:val="008511FA"/>
    <w:rsid w:val="008519E6"/>
    <w:rsid w:val="008523C5"/>
    <w:rsid w:val="00852726"/>
    <w:rsid w:val="008529AE"/>
    <w:rsid w:val="00852BA5"/>
    <w:rsid w:val="00854EB9"/>
    <w:rsid w:val="00855BA4"/>
    <w:rsid w:val="00857429"/>
    <w:rsid w:val="00857658"/>
    <w:rsid w:val="00860268"/>
    <w:rsid w:val="00860693"/>
    <w:rsid w:val="00863FD2"/>
    <w:rsid w:val="008665D2"/>
    <w:rsid w:val="0087055B"/>
    <w:rsid w:val="00871B38"/>
    <w:rsid w:val="0087269D"/>
    <w:rsid w:val="00872847"/>
    <w:rsid w:val="0087336F"/>
    <w:rsid w:val="00873621"/>
    <w:rsid w:val="0087698A"/>
    <w:rsid w:val="00883357"/>
    <w:rsid w:val="00883655"/>
    <w:rsid w:val="00883F29"/>
    <w:rsid w:val="00886D44"/>
    <w:rsid w:val="00887AFA"/>
    <w:rsid w:val="00887E2E"/>
    <w:rsid w:val="0089113E"/>
    <w:rsid w:val="0089144C"/>
    <w:rsid w:val="0089222B"/>
    <w:rsid w:val="008926DC"/>
    <w:rsid w:val="008933CC"/>
    <w:rsid w:val="00897336"/>
    <w:rsid w:val="008A0945"/>
    <w:rsid w:val="008A1E85"/>
    <w:rsid w:val="008A224C"/>
    <w:rsid w:val="008A4630"/>
    <w:rsid w:val="008A4A77"/>
    <w:rsid w:val="008A4BD9"/>
    <w:rsid w:val="008A544D"/>
    <w:rsid w:val="008A792A"/>
    <w:rsid w:val="008B5374"/>
    <w:rsid w:val="008B59C6"/>
    <w:rsid w:val="008B6B50"/>
    <w:rsid w:val="008B72CC"/>
    <w:rsid w:val="008B74B6"/>
    <w:rsid w:val="008B7A73"/>
    <w:rsid w:val="008B7F21"/>
    <w:rsid w:val="008C0FF9"/>
    <w:rsid w:val="008C11D2"/>
    <w:rsid w:val="008C1737"/>
    <w:rsid w:val="008C1C9F"/>
    <w:rsid w:val="008C3B11"/>
    <w:rsid w:val="008C622F"/>
    <w:rsid w:val="008C6F93"/>
    <w:rsid w:val="008C7CE1"/>
    <w:rsid w:val="008D068F"/>
    <w:rsid w:val="008D5666"/>
    <w:rsid w:val="008D69D0"/>
    <w:rsid w:val="008D73C5"/>
    <w:rsid w:val="008E0737"/>
    <w:rsid w:val="008E1B8D"/>
    <w:rsid w:val="008E1DA7"/>
    <w:rsid w:val="008E25CB"/>
    <w:rsid w:val="008E38BD"/>
    <w:rsid w:val="008E7353"/>
    <w:rsid w:val="008E76AD"/>
    <w:rsid w:val="008E7E2C"/>
    <w:rsid w:val="008F3D37"/>
    <w:rsid w:val="00901A65"/>
    <w:rsid w:val="00902178"/>
    <w:rsid w:val="00902288"/>
    <w:rsid w:val="0090308C"/>
    <w:rsid w:val="0090482A"/>
    <w:rsid w:val="00905732"/>
    <w:rsid w:val="00905B9A"/>
    <w:rsid w:val="00911C3A"/>
    <w:rsid w:val="009143CA"/>
    <w:rsid w:val="00916D21"/>
    <w:rsid w:val="00922E6C"/>
    <w:rsid w:val="0092664C"/>
    <w:rsid w:val="0092797E"/>
    <w:rsid w:val="00927E28"/>
    <w:rsid w:val="00930C9F"/>
    <w:rsid w:val="009316D4"/>
    <w:rsid w:val="00936564"/>
    <w:rsid w:val="0094067E"/>
    <w:rsid w:val="0094084D"/>
    <w:rsid w:val="00940C3D"/>
    <w:rsid w:val="00943DED"/>
    <w:rsid w:val="00945755"/>
    <w:rsid w:val="0094669E"/>
    <w:rsid w:val="009477AC"/>
    <w:rsid w:val="00950B30"/>
    <w:rsid w:val="00950B96"/>
    <w:rsid w:val="00952B17"/>
    <w:rsid w:val="009555B9"/>
    <w:rsid w:val="00956C58"/>
    <w:rsid w:val="00964316"/>
    <w:rsid w:val="00966981"/>
    <w:rsid w:val="00971FF2"/>
    <w:rsid w:val="009728C3"/>
    <w:rsid w:val="009729ED"/>
    <w:rsid w:val="009745AA"/>
    <w:rsid w:val="0097562F"/>
    <w:rsid w:val="0097566B"/>
    <w:rsid w:val="009767CE"/>
    <w:rsid w:val="009774F9"/>
    <w:rsid w:val="00980C12"/>
    <w:rsid w:val="0098153C"/>
    <w:rsid w:val="0098315F"/>
    <w:rsid w:val="009834B0"/>
    <w:rsid w:val="00984A41"/>
    <w:rsid w:val="00987999"/>
    <w:rsid w:val="00987D1C"/>
    <w:rsid w:val="00990C0D"/>
    <w:rsid w:val="00991FB6"/>
    <w:rsid w:val="00992370"/>
    <w:rsid w:val="00992B65"/>
    <w:rsid w:val="00992F08"/>
    <w:rsid w:val="00994EC9"/>
    <w:rsid w:val="00995353"/>
    <w:rsid w:val="00995BA0"/>
    <w:rsid w:val="00997285"/>
    <w:rsid w:val="009A1418"/>
    <w:rsid w:val="009A18FF"/>
    <w:rsid w:val="009A2172"/>
    <w:rsid w:val="009A2790"/>
    <w:rsid w:val="009A2BD8"/>
    <w:rsid w:val="009A3614"/>
    <w:rsid w:val="009A396B"/>
    <w:rsid w:val="009A3993"/>
    <w:rsid w:val="009A4C65"/>
    <w:rsid w:val="009A50AD"/>
    <w:rsid w:val="009A7338"/>
    <w:rsid w:val="009A7E6D"/>
    <w:rsid w:val="009B00D3"/>
    <w:rsid w:val="009B1344"/>
    <w:rsid w:val="009B248B"/>
    <w:rsid w:val="009B2519"/>
    <w:rsid w:val="009B3714"/>
    <w:rsid w:val="009B5C78"/>
    <w:rsid w:val="009B6504"/>
    <w:rsid w:val="009B71C0"/>
    <w:rsid w:val="009B7456"/>
    <w:rsid w:val="009C08DA"/>
    <w:rsid w:val="009C5228"/>
    <w:rsid w:val="009C5990"/>
    <w:rsid w:val="009C6528"/>
    <w:rsid w:val="009D0A82"/>
    <w:rsid w:val="009D128C"/>
    <w:rsid w:val="009D1815"/>
    <w:rsid w:val="009D473B"/>
    <w:rsid w:val="009D7EF5"/>
    <w:rsid w:val="009E0887"/>
    <w:rsid w:val="009E0A26"/>
    <w:rsid w:val="009E1126"/>
    <w:rsid w:val="009E3DA7"/>
    <w:rsid w:val="009E62FD"/>
    <w:rsid w:val="009E77C7"/>
    <w:rsid w:val="009F09D4"/>
    <w:rsid w:val="009F0FD9"/>
    <w:rsid w:val="009F2410"/>
    <w:rsid w:val="009F2DA8"/>
    <w:rsid w:val="009F4DC0"/>
    <w:rsid w:val="009F4E68"/>
    <w:rsid w:val="009F52AA"/>
    <w:rsid w:val="009F7F78"/>
    <w:rsid w:val="00A00FF6"/>
    <w:rsid w:val="00A0122E"/>
    <w:rsid w:val="00A0186F"/>
    <w:rsid w:val="00A036FC"/>
    <w:rsid w:val="00A10598"/>
    <w:rsid w:val="00A1112A"/>
    <w:rsid w:val="00A11BF7"/>
    <w:rsid w:val="00A12205"/>
    <w:rsid w:val="00A13093"/>
    <w:rsid w:val="00A131C2"/>
    <w:rsid w:val="00A166D3"/>
    <w:rsid w:val="00A16923"/>
    <w:rsid w:val="00A178D6"/>
    <w:rsid w:val="00A20981"/>
    <w:rsid w:val="00A225D8"/>
    <w:rsid w:val="00A2338E"/>
    <w:rsid w:val="00A2384A"/>
    <w:rsid w:val="00A26707"/>
    <w:rsid w:val="00A26D55"/>
    <w:rsid w:val="00A27092"/>
    <w:rsid w:val="00A27C9C"/>
    <w:rsid w:val="00A30461"/>
    <w:rsid w:val="00A31CF9"/>
    <w:rsid w:val="00A325C0"/>
    <w:rsid w:val="00A3489E"/>
    <w:rsid w:val="00A36124"/>
    <w:rsid w:val="00A40C8E"/>
    <w:rsid w:val="00A448AE"/>
    <w:rsid w:val="00A44CD7"/>
    <w:rsid w:val="00A46328"/>
    <w:rsid w:val="00A47097"/>
    <w:rsid w:val="00A47DE6"/>
    <w:rsid w:val="00A5067D"/>
    <w:rsid w:val="00A54902"/>
    <w:rsid w:val="00A54F7B"/>
    <w:rsid w:val="00A56362"/>
    <w:rsid w:val="00A6003F"/>
    <w:rsid w:val="00A603B6"/>
    <w:rsid w:val="00A626EE"/>
    <w:rsid w:val="00A62ADB"/>
    <w:rsid w:val="00A63BE1"/>
    <w:rsid w:val="00A6640C"/>
    <w:rsid w:val="00A701ED"/>
    <w:rsid w:val="00A72989"/>
    <w:rsid w:val="00A74D0D"/>
    <w:rsid w:val="00A75A19"/>
    <w:rsid w:val="00A75D99"/>
    <w:rsid w:val="00A76586"/>
    <w:rsid w:val="00A8000F"/>
    <w:rsid w:val="00A80852"/>
    <w:rsid w:val="00A80B05"/>
    <w:rsid w:val="00A82203"/>
    <w:rsid w:val="00A8321E"/>
    <w:rsid w:val="00A8629D"/>
    <w:rsid w:val="00A872E5"/>
    <w:rsid w:val="00A876E1"/>
    <w:rsid w:val="00A87FB3"/>
    <w:rsid w:val="00A9112A"/>
    <w:rsid w:val="00A9199D"/>
    <w:rsid w:val="00A93EA8"/>
    <w:rsid w:val="00A94FFE"/>
    <w:rsid w:val="00A955F8"/>
    <w:rsid w:val="00A95AF6"/>
    <w:rsid w:val="00A97988"/>
    <w:rsid w:val="00AA0AE3"/>
    <w:rsid w:val="00AA0F8D"/>
    <w:rsid w:val="00AA16E5"/>
    <w:rsid w:val="00AA2436"/>
    <w:rsid w:val="00AA243C"/>
    <w:rsid w:val="00AA380A"/>
    <w:rsid w:val="00AA38CE"/>
    <w:rsid w:val="00AA3924"/>
    <w:rsid w:val="00AA538D"/>
    <w:rsid w:val="00AA5D17"/>
    <w:rsid w:val="00AA61AD"/>
    <w:rsid w:val="00AA648B"/>
    <w:rsid w:val="00AA6B3B"/>
    <w:rsid w:val="00AA733C"/>
    <w:rsid w:val="00AA7EEF"/>
    <w:rsid w:val="00AB2B7C"/>
    <w:rsid w:val="00AB35EE"/>
    <w:rsid w:val="00AB4610"/>
    <w:rsid w:val="00AB5072"/>
    <w:rsid w:val="00AB6426"/>
    <w:rsid w:val="00AB6D2A"/>
    <w:rsid w:val="00AC03D4"/>
    <w:rsid w:val="00AC50C6"/>
    <w:rsid w:val="00AC5186"/>
    <w:rsid w:val="00AC70E4"/>
    <w:rsid w:val="00AC7F09"/>
    <w:rsid w:val="00AD02B3"/>
    <w:rsid w:val="00AD305F"/>
    <w:rsid w:val="00AD473E"/>
    <w:rsid w:val="00AD6421"/>
    <w:rsid w:val="00AD7902"/>
    <w:rsid w:val="00AE1DFF"/>
    <w:rsid w:val="00AE2597"/>
    <w:rsid w:val="00AE2DF6"/>
    <w:rsid w:val="00AE4603"/>
    <w:rsid w:val="00AE4EB5"/>
    <w:rsid w:val="00AE5152"/>
    <w:rsid w:val="00AE70DC"/>
    <w:rsid w:val="00AE7289"/>
    <w:rsid w:val="00AE72DD"/>
    <w:rsid w:val="00AE7D6B"/>
    <w:rsid w:val="00AF13ED"/>
    <w:rsid w:val="00AF19D0"/>
    <w:rsid w:val="00AF25D1"/>
    <w:rsid w:val="00AF2F70"/>
    <w:rsid w:val="00AF4075"/>
    <w:rsid w:val="00AF4747"/>
    <w:rsid w:val="00AF4942"/>
    <w:rsid w:val="00AF5DFB"/>
    <w:rsid w:val="00AF646B"/>
    <w:rsid w:val="00AF6A81"/>
    <w:rsid w:val="00AF771A"/>
    <w:rsid w:val="00B03A3F"/>
    <w:rsid w:val="00B03E68"/>
    <w:rsid w:val="00B047B2"/>
    <w:rsid w:val="00B10964"/>
    <w:rsid w:val="00B113F6"/>
    <w:rsid w:val="00B11F09"/>
    <w:rsid w:val="00B13A94"/>
    <w:rsid w:val="00B15DE3"/>
    <w:rsid w:val="00B17606"/>
    <w:rsid w:val="00B209E5"/>
    <w:rsid w:val="00B2254F"/>
    <w:rsid w:val="00B2428F"/>
    <w:rsid w:val="00B2637F"/>
    <w:rsid w:val="00B308BE"/>
    <w:rsid w:val="00B31224"/>
    <w:rsid w:val="00B32762"/>
    <w:rsid w:val="00B353C5"/>
    <w:rsid w:val="00B35B03"/>
    <w:rsid w:val="00B372F9"/>
    <w:rsid w:val="00B408A1"/>
    <w:rsid w:val="00B42166"/>
    <w:rsid w:val="00B42742"/>
    <w:rsid w:val="00B430D0"/>
    <w:rsid w:val="00B43C27"/>
    <w:rsid w:val="00B45532"/>
    <w:rsid w:val="00B45E3A"/>
    <w:rsid w:val="00B46DDB"/>
    <w:rsid w:val="00B5123C"/>
    <w:rsid w:val="00B5229B"/>
    <w:rsid w:val="00B528EE"/>
    <w:rsid w:val="00B56EB9"/>
    <w:rsid w:val="00B573AE"/>
    <w:rsid w:val="00B57E2E"/>
    <w:rsid w:val="00B60244"/>
    <w:rsid w:val="00B6029D"/>
    <w:rsid w:val="00B60BA0"/>
    <w:rsid w:val="00B61A3E"/>
    <w:rsid w:val="00B6246F"/>
    <w:rsid w:val="00B72058"/>
    <w:rsid w:val="00B721BE"/>
    <w:rsid w:val="00B73B9F"/>
    <w:rsid w:val="00B74276"/>
    <w:rsid w:val="00B74C8D"/>
    <w:rsid w:val="00B75E22"/>
    <w:rsid w:val="00B763A7"/>
    <w:rsid w:val="00B76B13"/>
    <w:rsid w:val="00B77FFA"/>
    <w:rsid w:val="00B83505"/>
    <w:rsid w:val="00B84158"/>
    <w:rsid w:val="00B858D3"/>
    <w:rsid w:val="00B85B20"/>
    <w:rsid w:val="00B8641A"/>
    <w:rsid w:val="00B8674A"/>
    <w:rsid w:val="00B86BB7"/>
    <w:rsid w:val="00B87385"/>
    <w:rsid w:val="00B91FE6"/>
    <w:rsid w:val="00B937B3"/>
    <w:rsid w:val="00B93EB0"/>
    <w:rsid w:val="00B9604D"/>
    <w:rsid w:val="00B97077"/>
    <w:rsid w:val="00BA0ECD"/>
    <w:rsid w:val="00BA259E"/>
    <w:rsid w:val="00BA631E"/>
    <w:rsid w:val="00BA73AE"/>
    <w:rsid w:val="00BA74D2"/>
    <w:rsid w:val="00BB29C5"/>
    <w:rsid w:val="00BB4669"/>
    <w:rsid w:val="00BB66B1"/>
    <w:rsid w:val="00BB72DA"/>
    <w:rsid w:val="00BC1AFA"/>
    <w:rsid w:val="00BC282D"/>
    <w:rsid w:val="00BC441D"/>
    <w:rsid w:val="00BC5BB6"/>
    <w:rsid w:val="00BC7E2C"/>
    <w:rsid w:val="00BD0320"/>
    <w:rsid w:val="00BD15E4"/>
    <w:rsid w:val="00BD19B0"/>
    <w:rsid w:val="00BD3976"/>
    <w:rsid w:val="00BD6C88"/>
    <w:rsid w:val="00BD72BF"/>
    <w:rsid w:val="00BD7D02"/>
    <w:rsid w:val="00BD7DAB"/>
    <w:rsid w:val="00BE081C"/>
    <w:rsid w:val="00BE155E"/>
    <w:rsid w:val="00BE2200"/>
    <w:rsid w:val="00BE3425"/>
    <w:rsid w:val="00BE4D7D"/>
    <w:rsid w:val="00BE4DE4"/>
    <w:rsid w:val="00BE54B1"/>
    <w:rsid w:val="00BF011E"/>
    <w:rsid w:val="00BF01DE"/>
    <w:rsid w:val="00BF0869"/>
    <w:rsid w:val="00BF2837"/>
    <w:rsid w:val="00BF502F"/>
    <w:rsid w:val="00BF5311"/>
    <w:rsid w:val="00BF641D"/>
    <w:rsid w:val="00BF6618"/>
    <w:rsid w:val="00BF6B82"/>
    <w:rsid w:val="00BF7391"/>
    <w:rsid w:val="00C00F55"/>
    <w:rsid w:val="00C0107C"/>
    <w:rsid w:val="00C02456"/>
    <w:rsid w:val="00C07E48"/>
    <w:rsid w:val="00C1178F"/>
    <w:rsid w:val="00C11E40"/>
    <w:rsid w:val="00C12610"/>
    <w:rsid w:val="00C12E41"/>
    <w:rsid w:val="00C12FBF"/>
    <w:rsid w:val="00C13C2C"/>
    <w:rsid w:val="00C16527"/>
    <w:rsid w:val="00C168CA"/>
    <w:rsid w:val="00C176AC"/>
    <w:rsid w:val="00C17CC6"/>
    <w:rsid w:val="00C21855"/>
    <w:rsid w:val="00C308D0"/>
    <w:rsid w:val="00C30A74"/>
    <w:rsid w:val="00C314CE"/>
    <w:rsid w:val="00C3250C"/>
    <w:rsid w:val="00C32535"/>
    <w:rsid w:val="00C3325C"/>
    <w:rsid w:val="00C339B1"/>
    <w:rsid w:val="00C411DF"/>
    <w:rsid w:val="00C41B94"/>
    <w:rsid w:val="00C41C12"/>
    <w:rsid w:val="00C42CEF"/>
    <w:rsid w:val="00C437BE"/>
    <w:rsid w:val="00C4410B"/>
    <w:rsid w:val="00C44805"/>
    <w:rsid w:val="00C45199"/>
    <w:rsid w:val="00C47FF3"/>
    <w:rsid w:val="00C5117C"/>
    <w:rsid w:val="00C51E94"/>
    <w:rsid w:val="00C5332F"/>
    <w:rsid w:val="00C5466B"/>
    <w:rsid w:val="00C54897"/>
    <w:rsid w:val="00C54C1C"/>
    <w:rsid w:val="00C55BF3"/>
    <w:rsid w:val="00C55BF8"/>
    <w:rsid w:val="00C6464E"/>
    <w:rsid w:val="00C64AD7"/>
    <w:rsid w:val="00C67CF3"/>
    <w:rsid w:val="00C73073"/>
    <w:rsid w:val="00C73B1B"/>
    <w:rsid w:val="00C75576"/>
    <w:rsid w:val="00C75780"/>
    <w:rsid w:val="00C75EAE"/>
    <w:rsid w:val="00C764F1"/>
    <w:rsid w:val="00C768B0"/>
    <w:rsid w:val="00C76E29"/>
    <w:rsid w:val="00C772AC"/>
    <w:rsid w:val="00C83CE1"/>
    <w:rsid w:val="00C84BA5"/>
    <w:rsid w:val="00C86431"/>
    <w:rsid w:val="00C87A6B"/>
    <w:rsid w:val="00C92D87"/>
    <w:rsid w:val="00C92FDB"/>
    <w:rsid w:val="00C93B04"/>
    <w:rsid w:val="00C94C9F"/>
    <w:rsid w:val="00C95C1D"/>
    <w:rsid w:val="00C9686F"/>
    <w:rsid w:val="00C971D4"/>
    <w:rsid w:val="00C972EB"/>
    <w:rsid w:val="00C9779E"/>
    <w:rsid w:val="00C97EEF"/>
    <w:rsid w:val="00CA0421"/>
    <w:rsid w:val="00CA2D0C"/>
    <w:rsid w:val="00CA3ECE"/>
    <w:rsid w:val="00CA3FC2"/>
    <w:rsid w:val="00CA5FE6"/>
    <w:rsid w:val="00CA6B97"/>
    <w:rsid w:val="00CA7156"/>
    <w:rsid w:val="00CA7D34"/>
    <w:rsid w:val="00CB166F"/>
    <w:rsid w:val="00CB30E8"/>
    <w:rsid w:val="00CB338B"/>
    <w:rsid w:val="00CB33B8"/>
    <w:rsid w:val="00CB3F67"/>
    <w:rsid w:val="00CB68EB"/>
    <w:rsid w:val="00CB6A23"/>
    <w:rsid w:val="00CB6E36"/>
    <w:rsid w:val="00CC010C"/>
    <w:rsid w:val="00CC0221"/>
    <w:rsid w:val="00CC5952"/>
    <w:rsid w:val="00CC5F67"/>
    <w:rsid w:val="00CC793A"/>
    <w:rsid w:val="00CC7E83"/>
    <w:rsid w:val="00CD0DB2"/>
    <w:rsid w:val="00CD528E"/>
    <w:rsid w:val="00CD5B58"/>
    <w:rsid w:val="00CE0353"/>
    <w:rsid w:val="00CE062F"/>
    <w:rsid w:val="00CE14B5"/>
    <w:rsid w:val="00CE33CC"/>
    <w:rsid w:val="00CE4813"/>
    <w:rsid w:val="00CE5F76"/>
    <w:rsid w:val="00CE7D10"/>
    <w:rsid w:val="00CF014A"/>
    <w:rsid w:val="00CF1193"/>
    <w:rsid w:val="00CF1BCE"/>
    <w:rsid w:val="00CF23C6"/>
    <w:rsid w:val="00CF4610"/>
    <w:rsid w:val="00CF4A2E"/>
    <w:rsid w:val="00CF7645"/>
    <w:rsid w:val="00D00524"/>
    <w:rsid w:val="00D016A4"/>
    <w:rsid w:val="00D026C5"/>
    <w:rsid w:val="00D029ED"/>
    <w:rsid w:val="00D031F9"/>
    <w:rsid w:val="00D07091"/>
    <w:rsid w:val="00D10194"/>
    <w:rsid w:val="00D109E8"/>
    <w:rsid w:val="00D12388"/>
    <w:rsid w:val="00D14B8A"/>
    <w:rsid w:val="00D15B5D"/>
    <w:rsid w:val="00D15DB7"/>
    <w:rsid w:val="00D17228"/>
    <w:rsid w:val="00D2006E"/>
    <w:rsid w:val="00D22118"/>
    <w:rsid w:val="00D22A1E"/>
    <w:rsid w:val="00D22C2A"/>
    <w:rsid w:val="00D22C7E"/>
    <w:rsid w:val="00D23512"/>
    <w:rsid w:val="00D23F18"/>
    <w:rsid w:val="00D25AFA"/>
    <w:rsid w:val="00D267CA"/>
    <w:rsid w:val="00D31E86"/>
    <w:rsid w:val="00D35B02"/>
    <w:rsid w:val="00D3665F"/>
    <w:rsid w:val="00D36BB9"/>
    <w:rsid w:val="00D40724"/>
    <w:rsid w:val="00D40B6E"/>
    <w:rsid w:val="00D4110D"/>
    <w:rsid w:val="00D44C24"/>
    <w:rsid w:val="00D46693"/>
    <w:rsid w:val="00D46D36"/>
    <w:rsid w:val="00D47246"/>
    <w:rsid w:val="00D47AC3"/>
    <w:rsid w:val="00D47BA6"/>
    <w:rsid w:val="00D5075E"/>
    <w:rsid w:val="00D52B81"/>
    <w:rsid w:val="00D54049"/>
    <w:rsid w:val="00D540EC"/>
    <w:rsid w:val="00D54D78"/>
    <w:rsid w:val="00D55414"/>
    <w:rsid w:val="00D556CD"/>
    <w:rsid w:val="00D55700"/>
    <w:rsid w:val="00D55A06"/>
    <w:rsid w:val="00D55D3A"/>
    <w:rsid w:val="00D60579"/>
    <w:rsid w:val="00D622F9"/>
    <w:rsid w:val="00D62B80"/>
    <w:rsid w:val="00D63065"/>
    <w:rsid w:val="00D63648"/>
    <w:rsid w:val="00D63C65"/>
    <w:rsid w:val="00D63D2F"/>
    <w:rsid w:val="00D64153"/>
    <w:rsid w:val="00D70330"/>
    <w:rsid w:val="00D712A0"/>
    <w:rsid w:val="00D7358B"/>
    <w:rsid w:val="00D80C59"/>
    <w:rsid w:val="00D82B68"/>
    <w:rsid w:val="00D842FB"/>
    <w:rsid w:val="00D85081"/>
    <w:rsid w:val="00D871CC"/>
    <w:rsid w:val="00D91562"/>
    <w:rsid w:val="00D9247E"/>
    <w:rsid w:val="00D92995"/>
    <w:rsid w:val="00D92A4A"/>
    <w:rsid w:val="00D93316"/>
    <w:rsid w:val="00D936B8"/>
    <w:rsid w:val="00D94351"/>
    <w:rsid w:val="00D94B0D"/>
    <w:rsid w:val="00D966A7"/>
    <w:rsid w:val="00D96C1B"/>
    <w:rsid w:val="00D97D88"/>
    <w:rsid w:val="00DA0D07"/>
    <w:rsid w:val="00DA334A"/>
    <w:rsid w:val="00DA541E"/>
    <w:rsid w:val="00DB2AF0"/>
    <w:rsid w:val="00DB2B2C"/>
    <w:rsid w:val="00DB4AC0"/>
    <w:rsid w:val="00DB5017"/>
    <w:rsid w:val="00DB6F71"/>
    <w:rsid w:val="00DC0DA5"/>
    <w:rsid w:val="00DC1C42"/>
    <w:rsid w:val="00DC2E8F"/>
    <w:rsid w:val="00DC3099"/>
    <w:rsid w:val="00DC5200"/>
    <w:rsid w:val="00DC6943"/>
    <w:rsid w:val="00DC7C60"/>
    <w:rsid w:val="00DD17E8"/>
    <w:rsid w:val="00DD1E8D"/>
    <w:rsid w:val="00DD7D14"/>
    <w:rsid w:val="00DE12BE"/>
    <w:rsid w:val="00DE1471"/>
    <w:rsid w:val="00DE2163"/>
    <w:rsid w:val="00DE2CFF"/>
    <w:rsid w:val="00DE3B05"/>
    <w:rsid w:val="00DE3EAC"/>
    <w:rsid w:val="00DE47E2"/>
    <w:rsid w:val="00DE4CD9"/>
    <w:rsid w:val="00DE5B15"/>
    <w:rsid w:val="00DF1BEA"/>
    <w:rsid w:val="00DF2F6E"/>
    <w:rsid w:val="00DF39C7"/>
    <w:rsid w:val="00DF3E51"/>
    <w:rsid w:val="00DF4703"/>
    <w:rsid w:val="00DF4C0F"/>
    <w:rsid w:val="00DF6641"/>
    <w:rsid w:val="00DF72ED"/>
    <w:rsid w:val="00E01792"/>
    <w:rsid w:val="00E02F00"/>
    <w:rsid w:val="00E03233"/>
    <w:rsid w:val="00E04EAF"/>
    <w:rsid w:val="00E0517E"/>
    <w:rsid w:val="00E0630B"/>
    <w:rsid w:val="00E069B2"/>
    <w:rsid w:val="00E13350"/>
    <w:rsid w:val="00E14007"/>
    <w:rsid w:val="00E20362"/>
    <w:rsid w:val="00E205EB"/>
    <w:rsid w:val="00E227B0"/>
    <w:rsid w:val="00E22B7B"/>
    <w:rsid w:val="00E23D22"/>
    <w:rsid w:val="00E24A5F"/>
    <w:rsid w:val="00E27870"/>
    <w:rsid w:val="00E305EB"/>
    <w:rsid w:val="00E30774"/>
    <w:rsid w:val="00E32C35"/>
    <w:rsid w:val="00E33A9E"/>
    <w:rsid w:val="00E33DDE"/>
    <w:rsid w:val="00E37026"/>
    <w:rsid w:val="00E41665"/>
    <w:rsid w:val="00E41E59"/>
    <w:rsid w:val="00E4281C"/>
    <w:rsid w:val="00E445F0"/>
    <w:rsid w:val="00E44AC7"/>
    <w:rsid w:val="00E44B36"/>
    <w:rsid w:val="00E45E74"/>
    <w:rsid w:val="00E4761E"/>
    <w:rsid w:val="00E507C4"/>
    <w:rsid w:val="00E50F90"/>
    <w:rsid w:val="00E51304"/>
    <w:rsid w:val="00E52815"/>
    <w:rsid w:val="00E530A4"/>
    <w:rsid w:val="00E53F68"/>
    <w:rsid w:val="00E55620"/>
    <w:rsid w:val="00E55F33"/>
    <w:rsid w:val="00E60C11"/>
    <w:rsid w:val="00E62299"/>
    <w:rsid w:val="00E6523E"/>
    <w:rsid w:val="00E65EE1"/>
    <w:rsid w:val="00E66E11"/>
    <w:rsid w:val="00E674F6"/>
    <w:rsid w:val="00E71743"/>
    <w:rsid w:val="00E73A72"/>
    <w:rsid w:val="00E7462C"/>
    <w:rsid w:val="00E74774"/>
    <w:rsid w:val="00E76DD6"/>
    <w:rsid w:val="00E77094"/>
    <w:rsid w:val="00E77CE2"/>
    <w:rsid w:val="00E80188"/>
    <w:rsid w:val="00E80278"/>
    <w:rsid w:val="00E812CA"/>
    <w:rsid w:val="00E84D65"/>
    <w:rsid w:val="00E872A1"/>
    <w:rsid w:val="00E873FF"/>
    <w:rsid w:val="00E8773A"/>
    <w:rsid w:val="00E87BCD"/>
    <w:rsid w:val="00E9519E"/>
    <w:rsid w:val="00E9686F"/>
    <w:rsid w:val="00E97FFD"/>
    <w:rsid w:val="00EA16E9"/>
    <w:rsid w:val="00EA177C"/>
    <w:rsid w:val="00EA5EB4"/>
    <w:rsid w:val="00EA65AD"/>
    <w:rsid w:val="00EA6A2A"/>
    <w:rsid w:val="00EA726F"/>
    <w:rsid w:val="00EB1C43"/>
    <w:rsid w:val="00EB3945"/>
    <w:rsid w:val="00EB3ADD"/>
    <w:rsid w:val="00EB4D5D"/>
    <w:rsid w:val="00EB62A2"/>
    <w:rsid w:val="00EB65A4"/>
    <w:rsid w:val="00EB6DD0"/>
    <w:rsid w:val="00EB7C83"/>
    <w:rsid w:val="00EC0A16"/>
    <w:rsid w:val="00EC1854"/>
    <w:rsid w:val="00EC1D18"/>
    <w:rsid w:val="00EC38FE"/>
    <w:rsid w:val="00EC5ED8"/>
    <w:rsid w:val="00EC6FCF"/>
    <w:rsid w:val="00ED49EE"/>
    <w:rsid w:val="00ED4E34"/>
    <w:rsid w:val="00ED5554"/>
    <w:rsid w:val="00ED6432"/>
    <w:rsid w:val="00ED67FD"/>
    <w:rsid w:val="00ED69F1"/>
    <w:rsid w:val="00ED6DF2"/>
    <w:rsid w:val="00ED716F"/>
    <w:rsid w:val="00EE03FC"/>
    <w:rsid w:val="00EE06C2"/>
    <w:rsid w:val="00EE17C6"/>
    <w:rsid w:val="00EE3DAA"/>
    <w:rsid w:val="00EE4C70"/>
    <w:rsid w:val="00EE5B97"/>
    <w:rsid w:val="00EE60A1"/>
    <w:rsid w:val="00EE662B"/>
    <w:rsid w:val="00EF00AB"/>
    <w:rsid w:val="00EF162A"/>
    <w:rsid w:val="00EF227E"/>
    <w:rsid w:val="00EF2D3B"/>
    <w:rsid w:val="00EF55B6"/>
    <w:rsid w:val="00EF6CE0"/>
    <w:rsid w:val="00EF79A5"/>
    <w:rsid w:val="00EF7C84"/>
    <w:rsid w:val="00F00134"/>
    <w:rsid w:val="00F0013D"/>
    <w:rsid w:val="00F01B4D"/>
    <w:rsid w:val="00F02279"/>
    <w:rsid w:val="00F0303F"/>
    <w:rsid w:val="00F07838"/>
    <w:rsid w:val="00F10510"/>
    <w:rsid w:val="00F10C73"/>
    <w:rsid w:val="00F1122F"/>
    <w:rsid w:val="00F13FEE"/>
    <w:rsid w:val="00F15E4B"/>
    <w:rsid w:val="00F167CC"/>
    <w:rsid w:val="00F17269"/>
    <w:rsid w:val="00F17A37"/>
    <w:rsid w:val="00F25563"/>
    <w:rsid w:val="00F25E90"/>
    <w:rsid w:val="00F261D9"/>
    <w:rsid w:val="00F26333"/>
    <w:rsid w:val="00F26D50"/>
    <w:rsid w:val="00F2795D"/>
    <w:rsid w:val="00F30DD0"/>
    <w:rsid w:val="00F31D01"/>
    <w:rsid w:val="00F3508B"/>
    <w:rsid w:val="00F36AB4"/>
    <w:rsid w:val="00F3794E"/>
    <w:rsid w:val="00F40930"/>
    <w:rsid w:val="00F42396"/>
    <w:rsid w:val="00F42AD5"/>
    <w:rsid w:val="00F42E95"/>
    <w:rsid w:val="00F43143"/>
    <w:rsid w:val="00F44236"/>
    <w:rsid w:val="00F44B07"/>
    <w:rsid w:val="00F4682D"/>
    <w:rsid w:val="00F46F49"/>
    <w:rsid w:val="00F47D47"/>
    <w:rsid w:val="00F51BCA"/>
    <w:rsid w:val="00F5367D"/>
    <w:rsid w:val="00F5797F"/>
    <w:rsid w:val="00F60D65"/>
    <w:rsid w:val="00F6108F"/>
    <w:rsid w:val="00F62A99"/>
    <w:rsid w:val="00F631CE"/>
    <w:rsid w:val="00F636A7"/>
    <w:rsid w:val="00F639BE"/>
    <w:rsid w:val="00F65B9D"/>
    <w:rsid w:val="00F65BF2"/>
    <w:rsid w:val="00F666F5"/>
    <w:rsid w:val="00F67A89"/>
    <w:rsid w:val="00F71E3B"/>
    <w:rsid w:val="00F7211F"/>
    <w:rsid w:val="00F72347"/>
    <w:rsid w:val="00F73449"/>
    <w:rsid w:val="00F74031"/>
    <w:rsid w:val="00F748DA"/>
    <w:rsid w:val="00F75FC7"/>
    <w:rsid w:val="00F7617B"/>
    <w:rsid w:val="00F77458"/>
    <w:rsid w:val="00F77735"/>
    <w:rsid w:val="00F77DF3"/>
    <w:rsid w:val="00F823D4"/>
    <w:rsid w:val="00F8261A"/>
    <w:rsid w:val="00F8281D"/>
    <w:rsid w:val="00F8515F"/>
    <w:rsid w:val="00F85552"/>
    <w:rsid w:val="00F85718"/>
    <w:rsid w:val="00F868FF"/>
    <w:rsid w:val="00F86C00"/>
    <w:rsid w:val="00F8719B"/>
    <w:rsid w:val="00F87573"/>
    <w:rsid w:val="00F904D6"/>
    <w:rsid w:val="00F905FC"/>
    <w:rsid w:val="00F90CA2"/>
    <w:rsid w:val="00F916E5"/>
    <w:rsid w:val="00F919EF"/>
    <w:rsid w:val="00F92354"/>
    <w:rsid w:val="00F93541"/>
    <w:rsid w:val="00F94852"/>
    <w:rsid w:val="00F96C83"/>
    <w:rsid w:val="00F973CC"/>
    <w:rsid w:val="00F97DB2"/>
    <w:rsid w:val="00FA040D"/>
    <w:rsid w:val="00FA123C"/>
    <w:rsid w:val="00FA15EF"/>
    <w:rsid w:val="00FA1ABE"/>
    <w:rsid w:val="00FA2373"/>
    <w:rsid w:val="00FA404B"/>
    <w:rsid w:val="00FA6C87"/>
    <w:rsid w:val="00FA7F3C"/>
    <w:rsid w:val="00FB0031"/>
    <w:rsid w:val="00FB051B"/>
    <w:rsid w:val="00FB0DE6"/>
    <w:rsid w:val="00FB10EC"/>
    <w:rsid w:val="00FB320F"/>
    <w:rsid w:val="00FB598A"/>
    <w:rsid w:val="00FB5E81"/>
    <w:rsid w:val="00FB64EE"/>
    <w:rsid w:val="00FC298B"/>
    <w:rsid w:val="00FC2E19"/>
    <w:rsid w:val="00FC460C"/>
    <w:rsid w:val="00FC61FC"/>
    <w:rsid w:val="00FC7595"/>
    <w:rsid w:val="00FC7D64"/>
    <w:rsid w:val="00FD1BD2"/>
    <w:rsid w:val="00FD320F"/>
    <w:rsid w:val="00FD34CA"/>
    <w:rsid w:val="00FD5C17"/>
    <w:rsid w:val="00FD6818"/>
    <w:rsid w:val="00FD6C87"/>
    <w:rsid w:val="00FE296B"/>
    <w:rsid w:val="00FE38F8"/>
    <w:rsid w:val="00FE433B"/>
    <w:rsid w:val="00FE6713"/>
    <w:rsid w:val="00FE6A45"/>
    <w:rsid w:val="00FE6A89"/>
    <w:rsid w:val="00FF1C61"/>
    <w:rsid w:val="00FF329D"/>
    <w:rsid w:val="00FF3558"/>
    <w:rsid w:val="00FF6C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698690BF"/>
  <w15:docId w15:val="{0924C587-5A95-45EE-8128-964A358D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17" w:qFormat="1"/>
    <w:lsdException w:name="heading 1" w:uiPriority="3" w:qFormat="1"/>
    <w:lsdException w:name="heading 2" w:semiHidden="1" w:uiPriority="3" w:qFormat="1"/>
    <w:lsdException w:name="heading 3" w:semiHidden="1" w:uiPriority="3" w:qFormat="1"/>
    <w:lsdException w:name="heading 4" w:semiHidden="1" w:uiPriority="3"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4" w:qFormat="1"/>
    <w:lsdException w:name="annotation text" w:semiHidden="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qFormat="1"/>
    <w:lsdException w:name="List Bullet 3" w:semiHidden="1" w:unhideWhenUsed="1"/>
    <w:lsdException w:name="List Bullet 4" w:semiHidden="1" w:unhideWhenUsed="1"/>
    <w:lsdException w:name="List Bullet 5" w:semiHidden="1" w:unhideWhenUsed="1"/>
    <w:lsdException w:name="List Number 2" w:semiHidden="1" w:uiPriority="4" w:qFormat="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7"/>
    <w:qFormat/>
    <w:rsid w:val="00C5466B"/>
    <w:pPr>
      <w:spacing w:line="240" w:lineRule="auto"/>
    </w:pPr>
    <w:rPr>
      <w:rFonts w:ascii="Arial" w:hAnsi="Arial" w:cs="Arial"/>
      <w:color w:val="616264" w:themeColor="text2"/>
      <w:sz w:val="20"/>
      <w:szCs w:val="20"/>
    </w:rPr>
  </w:style>
  <w:style w:type="paragraph" w:styleId="Heading1">
    <w:name w:val="heading 1"/>
    <w:basedOn w:val="Normal"/>
    <w:next w:val="BodyText"/>
    <w:link w:val="Heading1Char"/>
    <w:uiPriority w:val="3"/>
    <w:qFormat/>
    <w:rsid w:val="00CB30E8"/>
    <w:pPr>
      <w:keepNext/>
      <w:keepLines/>
      <w:spacing w:before="480" w:after="360"/>
      <w:outlineLvl w:val="0"/>
    </w:pPr>
    <w:rPr>
      <w:rFonts w:eastAsiaTheme="majorEastAsia" w:cstheme="majorBidi"/>
      <w:b/>
      <w:bCs/>
      <w:caps/>
      <w:color w:val="0092BB" w:themeColor="background2"/>
      <w:sz w:val="36"/>
      <w:szCs w:val="36"/>
    </w:rPr>
  </w:style>
  <w:style w:type="paragraph" w:styleId="Heading2">
    <w:name w:val="heading 2"/>
    <w:basedOn w:val="Normal"/>
    <w:next w:val="BodyText"/>
    <w:link w:val="Heading2Char"/>
    <w:uiPriority w:val="3"/>
    <w:qFormat/>
    <w:rsid w:val="001537EA"/>
    <w:pPr>
      <w:keepNext/>
      <w:keepLines/>
      <w:spacing w:before="200"/>
      <w:outlineLvl w:val="1"/>
    </w:pPr>
    <w:rPr>
      <w:rFonts w:eastAsiaTheme="majorEastAsia" w:cstheme="majorBidi"/>
      <w:bCs/>
      <w:color w:val="0092BB" w:themeColor="background2"/>
      <w:sz w:val="28"/>
      <w:szCs w:val="26"/>
    </w:rPr>
  </w:style>
  <w:style w:type="paragraph" w:styleId="Heading3">
    <w:name w:val="heading 3"/>
    <w:basedOn w:val="Normal"/>
    <w:next w:val="BodyText"/>
    <w:link w:val="Heading3Char"/>
    <w:uiPriority w:val="3"/>
    <w:qFormat/>
    <w:rsid w:val="00CB30E8"/>
    <w:pPr>
      <w:keepNext/>
      <w:keepLines/>
      <w:spacing w:before="200"/>
      <w:outlineLvl w:val="2"/>
    </w:pPr>
    <w:rPr>
      <w:rFonts w:eastAsiaTheme="majorEastAsia"/>
      <w:bCs/>
      <w:color w:val="0092BB" w:themeColor="background2"/>
      <w:sz w:val="24"/>
    </w:rPr>
  </w:style>
  <w:style w:type="paragraph" w:styleId="Heading4">
    <w:name w:val="heading 4"/>
    <w:basedOn w:val="Normal"/>
    <w:next w:val="Normal"/>
    <w:link w:val="Heading4Char"/>
    <w:uiPriority w:val="3"/>
    <w:qFormat/>
    <w:rsid w:val="001537EA"/>
    <w:pPr>
      <w:keepNext/>
      <w:keepLines/>
      <w:spacing w:before="200" w:after="60"/>
      <w:outlineLvl w:val="3"/>
    </w:pPr>
    <w:rPr>
      <w:rFonts w:eastAsiaTheme="majorEastAsia"/>
      <w:b/>
      <w:bCs/>
      <w:iCs/>
      <w:color w:val="0092B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CB30E8"/>
    <w:rPr>
      <w:rFonts w:ascii="Arial" w:eastAsiaTheme="majorEastAsia" w:hAnsi="Arial" w:cs="Arial"/>
      <w:bCs/>
      <w:color w:val="0092BB" w:themeColor="background2"/>
      <w:sz w:val="24"/>
      <w:szCs w:val="20"/>
    </w:rPr>
  </w:style>
  <w:style w:type="paragraph" w:styleId="BlockText">
    <w:name w:val="Block Text"/>
    <w:basedOn w:val="Normal"/>
    <w:uiPriority w:val="99"/>
    <w:semiHidden/>
    <w:rsid w:val="001A2C75"/>
    <w:pPr>
      <w:pBdr>
        <w:top w:val="single" w:sz="2" w:space="10" w:color="66BED6" w:themeColor="accent1" w:shadow="1" w:frame="1"/>
        <w:left w:val="single" w:sz="2" w:space="10" w:color="66BED6" w:themeColor="accent1" w:shadow="1" w:frame="1"/>
        <w:bottom w:val="single" w:sz="2" w:space="10" w:color="66BED6" w:themeColor="accent1" w:shadow="1" w:frame="1"/>
        <w:right w:val="single" w:sz="2" w:space="10" w:color="66BED6" w:themeColor="accent1" w:shadow="1" w:frame="1"/>
      </w:pBdr>
      <w:ind w:left="1152" w:right="1152"/>
    </w:pPr>
    <w:rPr>
      <w:rFonts w:eastAsiaTheme="minorEastAsia"/>
      <w:i/>
      <w:iCs/>
      <w:color w:val="66BED6" w:themeColor="accent1"/>
    </w:rPr>
  </w:style>
  <w:style w:type="paragraph" w:styleId="BodyText">
    <w:name w:val="Body Text"/>
    <w:basedOn w:val="Normal"/>
    <w:link w:val="BodyTextChar"/>
    <w:qFormat/>
    <w:rsid w:val="00E30774"/>
    <w:pPr>
      <w:spacing w:line="288" w:lineRule="auto"/>
    </w:pPr>
    <w:rPr>
      <w:lang w:val="fr-FR"/>
    </w:rPr>
  </w:style>
  <w:style w:type="character" w:customStyle="1" w:styleId="BodyTextChar">
    <w:name w:val="Body Text Char"/>
    <w:basedOn w:val="DefaultParagraphFont"/>
    <w:link w:val="BodyText"/>
    <w:rsid w:val="002E1053"/>
    <w:rPr>
      <w:rFonts w:ascii="Arial" w:hAnsi="Arial" w:cs="Arial"/>
      <w:color w:val="616264" w:themeColor="text2"/>
      <w:sz w:val="20"/>
      <w:szCs w:val="20"/>
      <w:lang w:val="fr-FR"/>
    </w:rPr>
  </w:style>
  <w:style w:type="character" w:customStyle="1" w:styleId="Heading1Char">
    <w:name w:val="Heading 1 Char"/>
    <w:basedOn w:val="DefaultParagraphFont"/>
    <w:link w:val="Heading1"/>
    <w:uiPriority w:val="3"/>
    <w:rsid w:val="00CB30E8"/>
    <w:rPr>
      <w:rFonts w:ascii="Arial" w:eastAsiaTheme="majorEastAsia" w:hAnsi="Arial" w:cstheme="majorBidi"/>
      <w:b/>
      <w:bCs/>
      <w:caps/>
      <w:color w:val="0092BB" w:themeColor="background2"/>
      <w:sz w:val="36"/>
      <w:szCs w:val="36"/>
    </w:rPr>
  </w:style>
  <w:style w:type="character" w:customStyle="1" w:styleId="Heading2Char">
    <w:name w:val="Heading 2 Char"/>
    <w:basedOn w:val="DefaultParagraphFont"/>
    <w:link w:val="Heading2"/>
    <w:uiPriority w:val="3"/>
    <w:rsid w:val="002E1053"/>
    <w:rPr>
      <w:rFonts w:ascii="Arial" w:eastAsiaTheme="majorEastAsia" w:hAnsi="Arial" w:cstheme="majorBidi"/>
      <w:bCs/>
      <w:color w:val="0092BB" w:themeColor="background2"/>
      <w:sz w:val="28"/>
      <w:szCs w:val="26"/>
    </w:rPr>
  </w:style>
  <w:style w:type="paragraph" w:styleId="ListParagraph">
    <w:name w:val="List Paragraph"/>
    <w:basedOn w:val="Normal"/>
    <w:uiPriority w:val="34"/>
    <w:qFormat/>
    <w:rsid w:val="00175E26"/>
    <w:pPr>
      <w:ind w:left="720"/>
      <w:contextualSpacing/>
    </w:pPr>
  </w:style>
  <w:style w:type="paragraph" w:styleId="BalloonText">
    <w:name w:val="Balloon Text"/>
    <w:basedOn w:val="Normal"/>
    <w:link w:val="BalloonTextChar"/>
    <w:uiPriority w:val="99"/>
    <w:semiHidden/>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53"/>
    <w:rPr>
      <w:rFonts w:ascii="Tahoma" w:hAnsi="Tahoma" w:cs="Tahoma"/>
      <w:color w:val="616264" w:themeColor="text2"/>
      <w:sz w:val="16"/>
      <w:szCs w:val="16"/>
    </w:rPr>
  </w:style>
  <w:style w:type="paragraph" w:styleId="Header">
    <w:name w:val="header"/>
    <w:basedOn w:val="Normal"/>
    <w:link w:val="HeaderChar"/>
    <w:uiPriority w:val="99"/>
    <w:qFormat/>
    <w:rsid w:val="00764196"/>
    <w:pPr>
      <w:tabs>
        <w:tab w:val="center" w:pos="4513"/>
        <w:tab w:val="right" w:pos="9026"/>
      </w:tabs>
      <w:spacing w:after="0"/>
    </w:pPr>
    <w:rPr>
      <w:noProof/>
    </w:rPr>
  </w:style>
  <w:style w:type="character" w:customStyle="1" w:styleId="HeaderChar">
    <w:name w:val="Header Char"/>
    <w:basedOn w:val="DefaultParagraphFont"/>
    <w:link w:val="Header"/>
    <w:uiPriority w:val="99"/>
    <w:rsid w:val="002E1053"/>
    <w:rPr>
      <w:rFonts w:ascii="Arial" w:hAnsi="Arial" w:cs="Arial"/>
      <w:noProof/>
      <w:color w:val="616264" w:themeColor="text2"/>
      <w:sz w:val="20"/>
      <w:szCs w:val="20"/>
    </w:rPr>
  </w:style>
  <w:style w:type="paragraph" w:styleId="Footer">
    <w:name w:val="footer"/>
    <w:basedOn w:val="Normal"/>
    <w:link w:val="FooterChar"/>
    <w:uiPriority w:val="99"/>
    <w:qFormat/>
    <w:rsid w:val="001537EA"/>
    <w:pPr>
      <w:spacing w:after="0"/>
      <w:jc w:val="right"/>
    </w:pPr>
    <w:rPr>
      <w:caps/>
      <w:color w:val="FFFFFF" w:themeColor="background1"/>
      <w:sz w:val="22"/>
      <w:szCs w:val="22"/>
    </w:rPr>
  </w:style>
  <w:style w:type="character" w:customStyle="1" w:styleId="FooterChar">
    <w:name w:val="Footer Char"/>
    <w:basedOn w:val="DefaultParagraphFont"/>
    <w:link w:val="Footer"/>
    <w:uiPriority w:val="99"/>
    <w:rsid w:val="002E1053"/>
    <w:rPr>
      <w:rFonts w:ascii="Arial" w:hAnsi="Arial" w:cs="Arial"/>
      <w:caps/>
      <w:color w:val="FFFFFF" w:themeColor="background1"/>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uiPriority w:val="7"/>
    <w:rsid w:val="00D15DB7"/>
    <w:rPr>
      <w:rFonts w:ascii="Arial" w:hAnsi="Arial" w:cs="Arial"/>
      <w:color w:val="616264" w:themeColor="text2"/>
      <w:sz w:val="18"/>
      <w:szCs w:val="20"/>
    </w:rPr>
  </w:style>
  <w:style w:type="paragraph" w:customStyle="1" w:styleId="TableText">
    <w:name w:val="Table Text"/>
    <w:basedOn w:val="Normal"/>
    <w:link w:val="TableTextChar"/>
    <w:uiPriority w:val="7"/>
    <w:qFormat/>
    <w:rsid w:val="00D15DB7"/>
    <w:pPr>
      <w:spacing w:after="0"/>
    </w:pPr>
    <w:rPr>
      <w:sz w:val="18"/>
    </w:rPr>
  </w:style>
  <w:style w:type="paragraph" w:customStyle="1" w:styleId="TableHeader">
    <w:name w:val="Table Header"/>
    <w:basedOn w:val="TableText"/>
    <w:link w:val="TableHeaderChar"/>
    <w:uiPriority w:val="6"/>
    <w:qFormat/>
    <w:rsid w:val="00D85081"/>
    <w:rPr>
      <w:b/>
      <w:color w:val="0092BB" w:themeColor="background2"/>
    </w:rPr>
  </w:style>
  <w:style w:type="paragraph" w:customStyle="1" w:styleId="TableFirstColumn">
    <w:name w:val="Table First Column"/>
    <w:link w:val="TableFirstColumnChar"/>
    <w:uiPriority w:val="7"/>
    <w:qFormat/>
    <w:rsid w:val="00D85081"/>
    <w:pPr>
      <w:spacing w:after="0" w:line="240" w:lineRule="auto"/>
    </w:pPr>
    <w:rPr>
      <w:rFonts w:ascii="Arial" w:hAnsi="Arial" w:cs="Arial"/>
      <w:b/>
      <w:color w:val="0092BB" w:themeColor="background2"/>
      <w:sz w:val="18"/>
      <w:szCs w:val="20"/>
    </w:rPr>
  </w:style>
  <w:style w:type="character" w:customStyle="1" w:styleId="TableHeaderChar">
    <w:name w:val="Table Header Char"/>
    <w:basedOn w:val="TableTextChar"/>
    <w:link w:val="TableHeader"/>
    <w:uiPriority w:val="6"/>
    <w:rsid w:val="002E1053"/>
    <w:rPr>
      <w:rFonts w:ascii="Arial" w:hAnsi="Arial" w:cs="Arial"/>
      <w:b/>
      <w:color w:val="0092BB" w:themeColor="background2"/>
      <w:sz w:val="18"/>
      <w:szCs w:val="20"/>
    </w:rPr>
  </w:style>
  <w:style w:type="character" w:customStyle="1" w:styleId="TableFirstColumnChar">
    <w:name w:val="Table First Column Char"/>
    <w:basedOn w:val="TableHeaderChar"/>
    <w:link w:val="TableFirstColumn"/>
    <w:uiPriority w:val="7"/>
    <w:rsid w:val="002E1053"/>
    <w:rPr>
      <w:rFonts w:ascii="Arial" w:hAnsi="Arial" w:cs="Arial"/>
      <w:b/>
      <w:color w:val="0092BB" w:themeColor="background2"/>
      <w:sz w:val="18"/>
      <w:szCs w:val="20"/>
    </w:rPr>
  </w:style>
  <w:style w:type="paragraph" w:styleId="ListBullet">
    <w:name w:val="List Bullet"/>
    <w:basedOn w:val="Normal"/>
    <w:link w:val="ListBulletChar"/>
    <w:uiPriority w:val="2"/>
    <w:qFormat/>
    <w:rsid w:val="00CB30E8"/>
    <w:pPr>
      <w:numPr>
        <w:numId w:val="1"/>
      </w:numPr>
      <w:spacing w:after="0" w:line="288" w:lineRule="auto"/>
    </w:pPr>
  </w:style>
  <w:style w:type="paragraph" w:styleId="ListNumber">
    <w:name w:val="List Number"/>
    <w:basedOn w:val="Normal"/>
    <w:uiPriority w:val="2"/>
    <w:qFormat/>
    <w:rsid w:val="00CB30E8"/>
    <w:pPr>
      <w:numPr>
        <w:numId w:val="8"/>
      </w:numPr>
      <w:spacing w:after="60" w:line="288" w:lineRule="auto"/>
    </w:pPr>
  </w:style>
  <w:style w:type="table" w:customStyle="1" w:styleId="ETFTable">
    <w:name w:val="ETF Table"/>
    <w:basedOn w:val="TableNormal"/>
    <w:uiPriority w:val="99"/>
    <w:qFormat/>
    <w:rsid w:val="00D85081"/>
    <w:pPr>
      <w:spacing w:after="0" w:line="240" w:lineRule="auto"/>
    </w:pPr>
    <w:rPr>
      <w:rFonts w:ascii="Arial" w:hAnsi="Arial"/>
      <w:color w:val="616264"/>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bottom w:w="57" w:type="dxa"/>
      </w:tblCellMar>
    </w:tblPr>
    <w:tcPr>
      <w:shd w:val="clear" w:color="auto" w:fill="auto"/>
      <w:vAlign w:val="center"/>
    </w:tcPr>
    <w:tblStylePr w:type="firstRow">
      <w:rPr>
        <w:rFonts w:ascii="Arial" w:hAnsi="Arial"/>
        <w:b w:val="0"/>
        <w:i w:val="0"/>
        <w:color w:val="0092BB" w:themeColor="background2"/>
        <w:sz w:val="22"/>
      </w:rPr>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lastRow">
      <w:tblPr/>
      <w:tcPr>
        <w:tcBorders>
          <w:top w:val="single" w:sz="8" w:space="0" w:color="BFBFBF" w:themeColor="background1" w:themeShade="BF"/>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firstCol">
      <w:rPr>
        <w:color w:val="66BED6" w:themeColor="accent1"/>
      </w:rPr>
    </w:tblStylePr>
  </w:style>
  <w:style w:type="paragraph" w:styleId="Title">
    <w:name w:val="Title"/>
    <w:basedOn w:val="Normal"/>
    <w:next w:val="Normal"/>
    <w:link w:val="TitleChar"/>
    <w:uiPriority w:val="15"/>
    <w:qFormat/>
    <w:rsid w:val="00671F86"/>
    <w:pPr>
      <w:spacing w:after="960"/>
    </w:pPr>
    <w:rPr>
      <w:rFonts w:eastAsiaTheme="majorEastAsia" w:cstheme="majorBidi"/>
      <w:b/>
      <w:bCs/>
      <w:caps/>
      <w:color w:val="0092BB" w:themeColor="background2"/>
      <w:spacing w:val="-40"/>
      <w:sz w:val="86"/>
      <w:szCs w:val="28"/>
    </w:rPr>
  </w:style>
  <w:style w:type="character" w:customStyle="1" w:styleId="TitleChar">
    <w:name w:val="Title Char"/>
    <w:basedOn w:val="DefaultParagraphFont"/>
    <w:link w:val="Title"/>
    <w:uiPriority w:val="15"/>
    <w:rsid w:val="00671F86"/>
    <w:rPr>
      <w:rFonts w:ascii="Arial" w:eastAsiaTheme="majorEastAsia" w:hAnsi="Arial" w:cstheme="majorBidi"/>
      <w:b/>
      <w:bCs/>
      <w:caps/>
      <w:color w:val="0092BB" w:themeColor="background2"/>
      <w:spacing w:val="-40"/>
      <w:sz w:val="86"/>
      <w:szCs w:val="28"/>
    </w:rPr>
  </w:style>
  <w:style w:type="paragraph" w:styleId="ListNumber2">
    <w:name w:val="List Number 2"/>
    <w:basedOn w:val="Normal"/>
    <w:uiPriority w:val="4"/>
    <w:qFormat/>
    <w:rsid w:val="00CB30E8"/>
    <w:pPr>
      <w:numPr>
        <w:ilvl w:val="1"/>
        <w:numId w:val="8"/>
      </w:numPr>
      <w:spacing w:after="60"/>
      <w:contextualSpacing/>
    </w:pPr>
  </w:style>
  <w:style w:type="paragraph" w:styleId="ListBullet2">
    <w:name w:val="List Bullet 2"/>
    <w:basedOn w:val="Normal"/>
    <w:uiPriority w:val="4"/>
    <w:qFormat/>
    <w:rsid w:val="00CB30E8"/>
    <w:pPr>
      <w:numPr>
        <w:ilvl w:val="1"/>
        <w:numId w:val="1"/>
      </w:numPr>
      <w:spacing w:after="60"/>
    </w:pPr>
  </w:style>
  <w:style w:type="character" w:customStyle="1" w:styleId="ListBulletChar">
    <w:name w:val="List Bullet Char"/>
    <w:basedOn w:val="DefaultParagraphFont"/>
    <w:link w:val="ListBullet"/>
    <w:uiPriority w:val="2"/>
    <w:rsid w:val="00CB30E8"/>
    <w:rPr>
      <w:rFonts w:ascii="Arial" w:hAnsi="Arial" w:cs="Arial"/>
      <w:color w:val="616264" w:themeColor="text2"/>
      <w:sz w:val="20"/>
      <w:szCs w:val="20"/>
    </w:rPr>
  </w:style>
  <w:style w:type="character" w:styleId="SubtleEmphasis">
    <w:name w:val="Subtle Emphasis"/>
    <w:basedOn w:val="DefaultParagraphFont"/>
    <w:uiPriority w:val="19"/>
    <w:semiHidden/>
    <w:qFormat/>
    <w:rsid w:val="005A6ABD"/>
    <w:rPr>
      <w:i/>
      <w:iCs/>
      <w:color w:val="616264"/>
    </w:rPr>
  </w:style>
  <w:style w:type="paragraph" w:styleId="FootnoteText">
    <w:name w:val="footnote text"/>
    <w:basedOn w:val="Normal"/>
    <w:link w:val="FootnoteTextChar"/>
    <w:uiPriority w:val="14"/>
    <w:qFormat/>
    <w:rsid w:val="001C4B9D"/>
    <w:pPr>
      <w:spacing w:after="40"/>
    </w:pPr>
    <w:rPr>
      <w:sz w:val="18"/>
    </w:rPr>
  </w:style>
  <w:style w:type="character" w:customStyle="1" w:styleId="FootnoteTextChar">
    <w:name w:val="Footnote Text Char"/>
    <w:basedOn w:val="DefaultParagraphFont"/>
    <w:link w:val="FootnoteText"/>
    <w:uiPriority w:val="14"/>
    <w:rsid w:val="00C5466B"/>
    <w:rPr>
      <w:rFonts w:ascii="Arial" w:hAnsi="Arial" w:cs="Arial"/>
      <w:color w:val="616264" w:themeColor="text2"/>
      <w:sz w:val="18"/>
      <w:szCs w:val="20"/>
    </w:rPr>
  </w:style>
  <w:style w:type="character" w:customStyle="1" w:styleId="Heading4Char">
    <w:name w:val="Heading 4 Char"/>
    <w:basedOn w:val="DefaultParagraphFont"/>
    <w:link w:val="Heading4"/>
    <w:uiPriority w:val="3"/>
    <w:rsid w:val="002E1053"/>
    <w:rPr>
      <w:rFonts w:ascii="Arial" w:eastAsiaTheme="majorEastAsia" w:hAnsi="Arial" w:cs="Arial"/>
      <w:b/>
      <w:bCs/>
      <w:iCs/>
      <w:color w:val="0092BB" w:themeColor="background2"/>
      <w:sz w:val="20"/>
      <w:szCs w:val="20"/>
    </w:rPr>
  </w:style>
  <w:style w:type="paragraph" w:styleId="TOCHeading">
    <w:name w:val="TOC Heading"/>
    <w:basedOn w:val="Heading1"/>
    <w:next w:val="Normal"/>
    <w:uiPriority w:val="39"/>
    <w:rsid w:val="001537EA"/>
    <w:pPr>
      <w:spacing w:before="0" w:line="276" w:lineRule="auto"/>
      <w:outlineLvl w:val="9"/>
    </w:pPr>
    <w:rPr>
      <w:rFonts w:cs="Arial"/>
      <w:sz w:val="60"/>
      <w:szCs w:val="60"/>
      <w:lang w:val="en-US"/>
    </w:rPr>
  </w:style>
  <w:style w:type="paragraph" w:styleId="TOC1">
    <w:name w:val="toc 1"/>
    <w:basedOn w:val="Normal"/>
    <w:next w:val="Normal"/>
    <w:autoRedefine/>
    <w:uiPriority w:val="39"/>
    <w:rsid w:val="00E03233"/>
    <w:pPr>
      <w:tabs>
        <w:tab w:val="right" w:pos="9091"/>
      </w:tabs>
      <w:spacing w:before="240" w:after="120"/>
    </w:pPr>
    <w:rPr>
      <w:caps/>
      <w:color w:val="0092BB" w:themeColor="background2"/>
      <w:sz w:val="24"/>
    </w:rPr>
  </w:style>
  <w:style w:type="paragraph" w:styleId="TOC2">
    <w:name w:val="toc 2"/>
    <w:basedOn w:val="Normal"/>
    <w:next w:val="Normal"/>
    <w:autoRedefine/>
    <w:uiPriority w:val="39"/>
    <w:rsid w:val="00E03233"/>
    <w:pPr>
      <w:tabs>
        <w:tab w:val="right" w:pos="9091"/>
      </w:tabs>
      <w:spacing w:before="120" w:after="120"/>
    </w:pPr>
    <w:rPr>
      <w:sz w:val="24"/>
    </w:rPr>
  </w:style>
  <w:style w:type="paragraph" w:styleId="TOC3">
    <w:name w:val="toc 3"/>
    <w:basedOn w:val="Normal"/>
    <w:next w:val="Normal"/>
    <w:autoRedefine/>
    <w:uiPriority w:val="39"/>
    <w:rsid w:val="00E03233"/>
    <w:pPr>
      <w:spacing w:after="100"/>
    </w:pPr>
    <w:rPr>
      <w:sz w:val="24"/>
    </w:rPr>
  </w:style>
  <w:style w:type="character" w:styleId="Hyperlink">
    <w:name w:val="Hyperlink"/>
    <w:basedOn w:val="DefaultParagraphFont"/>
    <w:uiPriority w:val="99"/>
    <w:unhideWhenUsed/>
    <w:rsid w:val="0067124C"/>
    <w:rPr>
      <w:color w:val="DC006B" w:themeColor="hyperlink"/>
      <w:u w:val="single"/>
    </w:rPr>
  </w:style>
  <w:style w:type="character" w:styleId="FootnoteReference">
    <w:name w:val="footnote reference"/>
    <w:basedOn w:val="DefaultParagraphFont"/>
    <w:uiPriority w:val="99"/>
    <w:unhideWhenUsed/>
    <w:rsid w:val="00C87A6B"/>
    <w:rPr>
      <w:vertAlign w:val="superscript"/>
    </w:rPr>
  </w:style>
  <w:style w:type="paragraph" w:styleId="ListBullet3">
    <w:name w:val="List Bullet 3"/>
    <w:basedOn w:val="Normal"/>
    <w:uiPriority w:val="99"/>
    <w:semiHidden/>
    <w:unhideWhenUsed/>
    <w:rsid w:val="001640CE"/>
    <w:pPr>
      <w:numPr>
        <w:numId w:val="2"/>
      </w:numPr>
      <w:ind w:left="924" w:hanging="357"/>
    </w:pPr>
  </w:style>
  <w:style w:type="paragraph" w:styleId="ListBullet4">
    <w:name w:val="List Bullet 4"/>
    <w:basedOn w:val="Normal"/>
    <w:uiPriority w:val="99"/>
    <w:semiHidden/>
    <w:unhideWhenUsed/>
    <w:rsid w:val="001640CE"/>
    <w:pPr>
      <w:numPr>
        <w:numId w:val="3"/>
      </w:numPr>
      <w:ind w:left="1208" w:hanging="357"/>
    </w:pPr>
  </w:style>
  <w:style w:type="paragraph" w:styleId="ListBullet5">
    <w:name w:val="List Bullet 5"/>
    <w:basedOn w:val="Normal"/>
    <w:uiPriority w:val="99"/>
    <w:semiHidden/>
    <w:unhideWhenUsed/>
    <w:rsid w:val="001640CE"/>
    <w:pPr>
      <w:numPr>
        <w:numId w:val="4"/>
      </w:numPr>
      <w:ind w:left="1491" w:hanging="357"/>
    </w:pPr>
  </w:style>
  <w:style w:type="paragraph" w:styleId="ListContinue">
    <w:name w:val="List Continue"/>
    <w:basedOn w:val="Normal"/>
    <w:uiPriority w:val="99"/>
    <w:semiHidden/>
    <w:unhideWhenUsed/>
    <w:rsid w:val="002C7928"/>
    <w:pPr>
      <w:ind w:left="284"/>
    </w:pPr>
  </w:style>
  <w:style w:type="paragraph" w:styleId="ListContinue2">
    <w:name w:val="List Continue 2"/>
    <w:basedOn w:val="Normal"/>
    <w:uiPriority w:val="99"/>
    <w:semiHidden/>
    <w:unhideWhenUsed/>
    <w:rsid w:val="002C7928"/>
    <w:pPr>
      <w:ind w:left="567"/>
    </w:pPr>
  </w:style>
  <w:style w:type="paragraph" w:styleId="ListContinue3">
    <w:name w:val="List Continue 3"/>
    <w:basedOn w:val="Normal"/>
    <w:uiPriority w:val="99"/>
    <w:semiHidden/>
    <w:unhideWhenUsed/>
    <w:rsid w:val="002C7928"/>
    <w:pPr>
      <w:ind w:left="851"/>
    </w:pPr>
  </w:style>
  <w:style w:type="paragraph" w:styleId="ListContinue4">
    <w:name w:val="List Continue 4"/>
    <w:basedOn w:val="Normal"/>
    <w:uiPriority w:val="99"/>
    <w:semiHidden/>
    <w:unhideWhenUsed/>
    <w:rsid w:val="002C7928"/>
    <w:pPr>
      <w:ind w:left="1134"/>
    </w:pPr>
  </w:style>
  <w:style w:type="paragraph" w:styleId="ListContinue5">
    <w:name w:val="List Continue 5"/>
    <w:basedOn w:val="Normal"/>
    <w:uiPriority w:val="99"/>
    <w:semiHidden/>
    <w:unhideWhenUsed/>
    <w:rsid w:val="002C7928"/>
    <w:pPr>
      <w:ind w:left="1418"/>
    </w:pPr>
  </w:style>
  <w:style w:type="paragraph" w:styleId="ListNumber3">
    <w:name w:val="List Number 3"/>
    <w:basedOn w:val="Normal"/>
    <w:uiPriority w:val="99"/>
    <w:semiHidden/>
    <w:unhideWhenUsed/>
    <w:rsid w:val="001640CE"/>
    <w:pPr>
      <w:numPr>
        <w:numId w:val="5"/>
      </w:numPr>
      <w:ind w:left="924" w:hanging="357"/>
    </w:pPr>
  </w:style>
  <w:style w:type="paragraph" w:styleId="ListNumber4">
    <w:name w:val="List Number 4"/>
    <w:basedOn w:val="Normal"/>
    <w:uiPriority w:val="99"/>
    <w:semiHidden/>
    <w:unhideWhenUsed/>
    <w:rsid w:val="001640CE"/>
    <w:pPr>
      <w:numPr>
        <w:numId w:val="6"/>
      </w:numPr>
      <w:ind w:left="1208" w:hanging="357"/>
    </w:pPr>
  </w:style>
  <w:style w:type="paragraph" w:styleId="ListNumber5">
    <w:name w:val="List Number 5"/>
    <w:basedOn w:val="Normal"/>
    <w:uiPriority w:val="99"/>
    <w:semiHidden/>
    <w:unhideWhenUsed/>
    <w:rsid w:val="001640CE"/>
    <w:pPr>
      <w:numPr>
        <w:numId w:val="7"/>
      </w:numPr>
      <w:ind w:left="1491" w:hanging="357"/>
    </w:pPr>
  </w:style>
  <w:style w:type="paragraph" w:styleId="Quote">
    <w:name w:val="Quote"/>
    <w:basedOn w:val="Normal"/>
    <w:next w:val="Normal"/>
    <w:link w:val="QuoteChar"/>
    <w:uiPriority w:val="29"/>
    <w:semiHidden/>
    <w:qFormat/>
    <w:rsid w:val="00AF646B"/>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2E1053"/>
    <w:rPr>
      <w:rFonts w:ascii="Arial" w:hAnsi="Arial" w:cs="Arial"/>
      <w:i/>
      <w:iCs/>
      <w:color w:val="404040" w:themeColor="text1" w:themeTint="BF"/>
      <w:sz w:val="20"/>
      <w:szCs w:val="20"/>
    </w:rPr>
  </w:style>
  <w:style w:type="character" w:styleId="PlaceholderText">
    <w:name w:val="Placeholder Text"/>
    <w:basedOn w:val="DefaultParagraphFont"/>
    <w:uiPriority w:val="99"/>
    <w:semiHidden/>
    <w:rsid w:val="00156998"/>
    <w:rPr>
      <w:color w:val="808080"/>
    </w:rPr>
  </w:style>
  <w:style w:type="paragraph" w:styleId="Subtitle">
    <w:name w:val="Subtitle"/>
    <w:basedOn w:val="Normal"/>
    <w:next w:val="Normal"/>
    <w:link w:val="SubtitleChar"/>
    <w:uiPriority w:val="16"/>
    <w:qFormat/>
    <w:rsid w:val="00671F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6"/>
    <w:rsid w:val="00671F86"/>
    <w:rPr>
      <w:rFonts w:eastAsiaTheme="minorEastAsia"/>
      <w:color w:val="5A5A5A" w:themeColor="text1" w:themeTint="A5"/>
      <w:spacing w:val="15"/>
    </w:rPr>
  </w:style>
  <w:style w:type="paragraph" w:styleId="BodyText2">
    <w:name w:val="Body Text 2"/>
    <w:basedOn w:val="Normal"/>
    <w:link w:val="BodyText2Char"/>
    <w:uiPriority w:val="99"/>
    <w:semiHidden/>
    <w:rsid w:val="00D85081"/>
    <w:pPr>
      <w:spacing w:after="120" w:line="480" w:lineRule="auto"/>
    </w:pPr>
  </w:style>
  <w:style w:type="character" w:customStyle="1" w:styleId="BodyText2Char">
    <w:name w:val="Body Text 2 Char"/>
    <w:basedOn w:val="DefaultParagraphFont"/>
    <w:link w:val="BodyText2"/>
    <w:uiPriority w:val="99"/>
    <w:semiHidden/>
    <w:rsid w:val="002E1053"/>
    <w:rPr>
      <w:rFonts w:ascii="Arial" w:hAnsi="Arial" w:cs="Arial"/>
      <w:color w:val="616264" w:themeColor="text2"/>
      <w:sz w:val="20"/>
      <w:szCs w:val="20"/>
    </w:rPr>
  </w:style>
  <w:style w:type="paragraph" w:customStyle="1" w:styleId="TableTitle">
    <w:name w:val="Table Title"/>
    <w:basedOn w:val="BodyText"/>
    <w:uiPriority w:val="5"/>
    <w:qFormat/>
    <w:rsid w:val="00544688"/>
    <w:pPr>
      <w:spacing w:before="120" w:after="120"/>
    </w:pPr>
    <w:rPr>
      <w:b/>
      <w:caps/>
      <w:color w:val="0092BB" w:themeColor="background2"/>
    </w:rPr>
  </w:style>
  <w:style w:type="paragraph" w:customStyle="1" w:styleId="TableSource">
    <w:name w:val="Table Source"/>
    <w:basedOn w:val="BodyText"/>
    <w:next w:val="BodyText"/>
    <w:uiPriority w:val="8"/>
    <w:qFormat/>
    <w:rsid w:val="00544688"/>
    <w:pPr>
      <w:spacing w:before="120"/>
    </w:pPr>
    <w:rPr>
      <w:color w:val="0092BB" w:themeColor="background2"/>
    </w:rPr>
  </w:style>
  <w:style w:type="paragraph" w:customStyle="1" w:styleId="CallOutHeading">
    <w:name w:val="Call Out Heading"/>
    <w:basedOn w:val="BodyText"/>
    <w:uiPriority w:val="14"/>
    <w:qFormat/>
    <w:rsid w:val="0097562F"/>
    <w:rPr>
      <w:b/>
      <w:color w:val="0092BB" w:themeColor="background2"/>
      <w:lang w:val="en-GB"/>
    </w:rPr>
  </w:style>
  <w:style w:type="paragraph" w:customStyle="1" w:styleId="FooterText">
    <w:name w:val="Footer Text"/>
    <w:basedOn w:val="Footer"/>
    <w:uiPriority w:val="18"/>
    <w:qFormat/>
    <w:rsid w:val="0097562F"/>
    <w:rPr>
      <w:color w:val="0092BB" w:themeColor="background2"/>
      <w:sz w:val="18"/>
    </w:rPr>
  </w:style>
  <w:style w:type="paragraph" w:styleId="NoSpacing">
    <w:name w:val="No Spacing"/>
    <w:uiPriority w:val="1"/>
    <w:qFormat/>
    <w:rsid w:val="00C5466B"/>
    <w:pPr>
      <w:spacing w:after="0" w:line="240" w:lineRule="auto"/>
    </w:pPr>
    <w:rPr>
      <w:rFonts w:ascii="Arial" w:hAnsi="Arial" w:cs="Arial"/>
      <w:color w:val="616264" w:themeColor="text2"/>
      <w:sz w:val="20"/>
      <w:szCs w:val="20"/>
    </w:rPr>
  </w:style>
  <w:style w:type="paragraph" w:customStyle="1" w:styleId="Default">
    <w:name w:val="Default"/>
    <w:rsid w:val="00CE33CC"/>
    <w:pPr>
      <w:autoSpaceDE w:val="0"/>
      <w:autoSpaceDN w:val="0"/>
      <w:adjustRightInd w:val="0"/>
      <w:spacing w:after="0" w:line="240" w:lineRule="auto"/>
    </w:pPr>
    <w:rPr>
      <w:rFonts w:ascii="MontrealTS-Medium" w:hAnsi="MontrealTS-Medium" w:cs="MontrealTS-Medium"/>
      <w:color w:val="000000"/>
      <w:sz w:val="24"/>
      <w:szCs w:val="24"/>
    </w:rPr>
  </w:style>
  <w:style w:type="character" w:styleId="CommentReference">
    <w:name w:val="annotation reference"/>
    <w:basedOn w:val="DefaultParagraphFont"/>
    <w:uiPriority w:val="99"/>
    <w:semiHidden/>
    <w:rsid w:val="00432BD7"/>
    <w:rPr>
      <w:sz w:val="16"/>
      <w:szCs w:val="16"/>
    </w:rPr>
  </w:style>
  <w:style w:type="paragraph" w:styleId="CommentText">
    <w:name w:val="annotation text"/>
    <w:basedOn w:val="Normal"/>
    <w:link w:val="CommentTextChar"/>
    <w:uiPriority w:val="99"/>
    <w:semiHidden/>
    <w:rsid w:val="00432BD7"/>
  </w:style>
  <w:style w:type="character" w:customStyle="1" w:styleId="CommentTextChar">
    <w:name w:val="Comment Text Char"/>
    <w:basedOn w:val="DefaultParagraphFont"/>
    <w:link w:val="CommentText"/>
    <w:uiPriority w:val="99"/>
    <w:semiHidden/>
    <w:rsid w:val="00432BD7"/>
    <w:rPr>
      <w:rFonts w:ascii="Arial" w:hAnsi="Arial" w:cs="Arial"/>
      <w:color w:val="616264" w:themeColor="text2"/>
      <w:sz w:val="20"/>
      <w:szCs w:val="20"/>
    </w:rPr>
  </w:style>
  <w:style w:type="paragraph" w:styleId="CommentSubject">
    <w:name w:val="annotation subject"/>
    <w:basedOn w:val="CommentText"/>
    <w:next w:val="CommentText"/>
    <w:link w:val="CommentSubjectChar"/>
    <w:uiPriority w:val="99"/>
    <w:semiHidden/>
    <w:rsid w:val="00432BD7"/>
    <w:rPr>
      <w:b/>
      <w:bCs/>
    </w:rPr>
  </w:style>
  <w:style w:type="character" w:customStyle="1" w:styleId="CommentSubjectChar">
    <w:name w:val="Comment Subject Char"/>
    <w:basedOn w:val="CommentTextChar"/>
    <w:link w:val="CommentSubject"/>
    <w:uiPriority w:val="99"/>
    <w:semiHidden/>
    <w:rsid w:val="00432BD7"/>
    <w:rPr>
      <w:rFonts w:ascii="Arial" w:hAnsi="Arial" w:cs="Arial"/>
      <w:b/>
      <w:bCs/>
      <w:color w:val="616264" w:themeColor="text2"/>
      <w:sz w:val="20"/>
      <w:szCs w:val="20"/>
    </w:rPr>
  </w:style>
  <w:style w:type="paragraph" w:styleId="Revision">
    <w:name w:val="Revision"/>
    <w:hidden/>
    <w:uiPriority w:val="99"/>
    <w:semiHidden/>
    <w:rsid w:val="00E6523E"/>
    <w:pPr>
      <w:spacing w:after="0" w:line="240" w:lineRule="auto"/>
    </w:pPr>
    <w:rPr>
      <w:rFonts w:ascii="Arial" w:hAnsi="Arial" w:cs="Arial"/>
      <w:color w:val="616264" w:themeColor="text2"/>
      <w:sz w:val="20"/>
      <w:szCs w:val="20"/>
    </w:rPr>
  </w:style>
  <w:style w:type="character" w:styleId="FollowedHyperlink">
    <w:name w:val="FollowedHyperlink"/>
    <w:basedOn w:val="DefaultParagraphFont"/>
    <w:uiPriority w:val="99"/>
    <w:semiHidden/>
    <w:unhideWhenUsed/>
    <w:rsid w:val="00D267CA"/>
    <w:rPr>
      <w:color w:val="750D68" w:themeColor="followedHyperlink"/>
      <w:u w:val="single"/>
    </w:rPr>
  </w:style>
  <w:style w:type="character" w:styleId="Strong">
    <w:name w:val="Strong"/>
    <w:basedOn w:val="DefaultParagraphFont"/>
    <w:uiPriority w:val="22"/>
    <w:qFormat/>
    <w:rsid w:val="00E33A9E"/>
    <w:rPr>
      <w:b/>
      <w:bCs/>
    </w:rPr>
  </w:style>
  <w:style w:type="table" w:styleId="GridTable5Dark-Accent1">
    <w:name w:val="Grid Table 5 Dark Accent 1"/>
    <w:basedOn w:val="TableNormal"/>
    <w:uiPriority w:val="50"/>
    <w:rsid w:val="002A56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1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E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E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E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ED6" w:themeFill="accent1"/>
      </w:tcPr>
    </w:tblStylePr>
    <w:tblStylePr w:type="band1Vert">
      <w:tblPr/>
      <w:tcPr>
        <w:shd w:val="clear" w:color="auto" w:fill="C1E4EE" w:themeFill="accent1" w:themeFillTint="66"/>
      </w:tcPr>
    </w:tblStylePr>
    <w:tblStylePr w:type="band1Horz">
      <w:tblPr/>
      <w:tcPr>
        <w:shd w:val="clear" w:color="auto" w:fill="C1E4EE" w:themeFill="accent1" w:themeFillTint="66"/>
      </w:tcPr>
    </w:tblStylePr>
  </w:style>
  <w:style w:type="table" w:styleId="GridTable5Dark-Accent5">
    <w:name w:val="Grid Table 5 Dark Accent 5"/>
    <w:basedOn w:val="TableNormal"/>
    <w:uiPriority w:val="50"/>
    <w:rsid w:val="006640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CD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CD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CD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CDA" w:themeFill="accent5"/>
      </w:tcPr>
    </w:tblStylePr>
    <w:tblStylePr w:type="band1Vert">
      <w:tblPr/>
      <w:tcPr>
        <w:shd w:val="clear" w:color="auto" w:fill="8ADDFF" w:themeFill="accent5" w:themeFillTint="66"/>
      </w:tcPr>
    </w:tblStylePr>
    <w:tblStylePr w:type="band1Horz">
      <w:tblPr/>
      <w:tcPr>
        <w:shd w:val="clear" w:color="auto" w:fill="8ADDFF" w:themeFill="accent5" w:themeFillTint="66"/>
      </w:tcPr>
    </w:tblStylePr>
  </w:style>
  <w:style w:type="character" w:styleId="UnresolvedMention">
    <w:name w:val="Unresolved Mention"/>
    <w:basedOn w:val="DefaultParagraphFont"/>
    <w:uiPriority w:val="99"/>
    <w:semiHidden/>
    <w:unhideWhenUsed/>
    <w:rsid w:val="008B72CC"/>
    <w:rPr>
      <w:color w:val="605E5C"/>
      <w:shd w:val="clear" w:color="auto" w:fill="E1DFDD"/>
    </w:rPr>
  </w:style>
  <w:style w:type="paragraph" w:customStyle="1" w:styleId="paragraph">
    <w:name w:val="paragraph"/>
    <w:basedOn w:val="Normal"/>
    <w:rsid w:val="00B11F09"/>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B11F09"/>
  </w:style>
  <w:style w:type="character" w:customStyle="1" w:styleId="eop">
    <w:name w:val="eop"/>
    <w:basedOn w:val="DefaultParagraphFont"/>
    <w:rsid w:val="00B11F09"/>
  </w:style>
  <w:style w:type="character" w:customStyle="1" w:styleId="scxw224598191">
    <w:name w:val="scxw224598191"/>
    <w:basedOn w:val="DefaultParagraphFont"/>
    <w:rsid w:val="00B11F09"/>
  </w:style>
  <w:style w:type="paragraph" w:styleId="NormalWeb">
    <w:name w:val="Normal (Web)"/>
    <w:basedOn w:val="Normal"/>
    <w:uiPriority w:val="99"/>
    <w:semiHidden/>
    <w:unhideWhenUsed/>
    <w:rsid w:val="00175908"/>
    <w:pPr>
      <w:spacing w:before="100" w:beforeAutospacing="1" w:after="100" w:afterAutospacing="1"/>
    </w:pPr>
    <w:rPr>
      <w:rFonts w:ascii="Calibr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5953">
      <w:bodyDiv w:val="1"/>
      <w:marLeft w:val="0"/>
      <w:marRight w:val="0"/>
      <w:marTop w:val="0"/>
      <w:marBottom w:val="0"/>
      <w:divBdr>
        <w:top w:val="none" w:sz="0" w:space="0" w:color="auto"/>
        <w:left w:val="none" w:sz="0" w:space="0" w:color="auto"/>
        <w:bottom w:val="none" w:sz="0" w:space="0" w:color="auto"/>
        <w:right w:val="none" w:sz="0" w:space="0" w:color="auto"/>
      </w:divBdr>
      <w:divsChild>
        <w:div w:id="1102535754">
          <w:marLeft w:val="0"/>
          <w:marRight w:val="0"/>
          <w:marTop w:val="0"/>
          <w:marBottom w:val="0"/>
          <w:divBdr>
            <w:top w:val="none" w:sz="0" w:space="0" w:color="auto"/>
            <w:left w:val="none" w:sz="0" w:space="0" w:color="auto"/>
            <w:bottom w:val="none" w:sz="0" w:space="0" w:color="auto"/>
            <w:right w:val="none" w:sz="0" w:space="0" w:color="auto"/>
          </w:divBdr>
        </w:div>
        <w:div w:id="674385422">
          <w:marLeft w:val="0"/>
          <w:marRight w:val="0"/>
          <w:marTop w:val="0"/>
          <w:marBottom w:val="0"/>
          <w:divBdr>
            <w:top w:val="none" w:sz="0" w:space="0" w:color="auto"/>
            <w:left w:val="none" w:sz="0" w:space="0" w:color="auto"/>
            <w:bottom w:val="none" w:sz="0" w:space="0" w:color="auto"/>
            <w:right w:val="none" w:sz="0" w:space="0" w:color="auto"/>
          </w:divBdr>
        </w:div>
        <w:div w:id="431170356">
          <w:marLeft w:val="0"/>
          <w:marRight w:val="0"/>
          <w:marTop w:val="0"/>
          <w:marBottom w:val="0"/>
          <w:divBdr>
            <w:top w:val="none" w:sz="0" w:space="0" w:color="auto"/>
            <w:left w:val="none" w:sz="0" w:space="0" w:color="auto"/>
            <w:bottom w:val="none" w:sz="0" w:space="0" w:color="auto"/>
            <w:right w:val="none" w:sz="0" w:space="0" w:color="auto"/>
          </w:divBdr>
        </w:div>
        <w:div w:id="197427193">
          <w:marLeft w:val="0"/>
          <w:marRight w:val="0"/>
          <w:marTop w:val="0"/>
          <w:marBottom w:val="0"/>
          <w:divBdr>
            <w:top w:val="none" w:sz="0" w:space="0" w:color="auto"/>
            <w:left w:val="none" w:sz="0" w:space="0" w:color="auto"/>
            <w:bottom w:val="none" w:sz="0" w:space="0" w:color="auto"/>
            <w:right w:val="none" w:sz="0" w:space="0" w:color="auto"/>
          </w:divBdr>
        </w:div>
        <w:div w:id="251091800">
          <w:marLeft w:val="0"/>
          <w:marRight w:val="0"/>
          <w:marTop w:val="0"/>
          <w:marBottom w:val="0"/>
          <w:divBdr>
            <w:top w:val="none" w:sz="0" w:space="0" w:color="auto"/>
            <w:left w:val="none" w:sz="0" w:space="0" w:color="auto"/>
            <w:bottom w:val="none" w:sz="0" w:space="0" w:color="auto"/>
            <w:right w:val="none" w:sz="0" w:space="0" w:color="auto"/>
          </w:divBdr>
        </w:div>
        <w:div w:id="1630430129">
          <w:marLeft w:val="0"/>
          <w:marRight w:val="0"/>
          <w:marTop w:val="0"/>
          <w:marBottom w:val="0"/>
          <w:divBdr>
            <w:top w:val="none" w:sz="0" w:space="0" w:color="auto"/>
            <w:left w:val="none" w:sz="0" w:space="0" w:color="auto"/>
            <w:bottom w:val="none" w:sz="0" w:space="0" w:color="auto"/>
            <w:right w:val="none" w:sz="0" w:space="0" w:color="auto"/>
          </w:divBdr>
        </w:div>
        <w:div w:id="721906964">
          <w:marLeft w:val="0"/>
          <w:marRight w:val="0"/>
          <w:marTop w:val="0"/>
          <w:marBottom w:val="0"/>
          <w:divBdr>
            <w:top w:val="none" w:sz="0" w:space="0" w:color="auto"/>
            <w:left w:val="none" w:sz="0" w:space="0" w:color="auto"/>
            <w:bottom w:val="none" w:sz="0" w:space="0" w:color="auto"/>
            <w:right w:val="none" w:sz="0" w:space="0" w:color="auto"/>
          </w:divBdr>
        </w:div>
        <w:div w:id="875586313">
          <w:marLeft w:val="0"/>
          <w:marRight w:val="0"/>
          <w:marTop w:val="0"/>
          <w:marBottom w:val="0"/>
          <w:divBdr>
            <w:top w:val="none" w:sz="0" w:space="0" w:color="auto"/>
            <w:left w:val="none" w:sz="0" w:space="0" w:color="auto"/>
            <w:bottom w:val="none" w:sz="0" w:space="0" w:color="auto"/>
            <w:right w:val="none" w:sz="0" w:space="0" w:color="auto"/>
          </w:divBdr>
        </w:div>
        <w:div w:id="2004315134">
          <w:marLeft w:val="0"/>
          <w:marRight w:val="0"/>
          <w:marTop w:val="0"/>
          <w:marBottom w:val="0"/>
          <w:divBdr>
            <w:top w:val="none" w:sz="0" w:space="0" w:color="auto"/>
            <w:left w:val="none" w:sz="0" w:space="0" w:color="auto"/>
            <w:bottom w:val="none" w:sz="0" w:space="0" w:color="auto"/>
            <w:right w:val="none" w:sz="0" w:space="0" w:color="auto"/>
          </w:divBdr>
        </w:div>
        <w:div w:id="306469933">
          <w:marLeft w:val="0"/>
          <w:marRight w:val="0"/>
          <w:marTop w:val="0"/>
          <w:marBottom w:val="0"/>
          <w:divBdr>
            <w:top w:val="none" w:sz="0" w:space="0" w:color="auto"/>
            <w:left w:val="none" w:sz="0" w:space="0" w:color="auto"/>
            <w:bottom w:val="none" w:sz="0" w:space="0" w:color="auto"/>
            <w:right w:val="none" w:sz="0" w:space="0" w:color="auto"/>
          </w:divBdr>
        </w:div>
        <w:div w:id="1566984640">
          <w:marLeft w:val="0"/>
          <w:marRight w:val="0"/>
          <w:marTop w:val="0"/>
          <w:marBottom w:val="0"/>
          <w:divBdr>
            <w:top w:val="none" w:sz="0" w:space="0" w:color="auto"/>
            <w:left w:val="none" w:sz="0" w:space="0" w:color="auto"/>
            <w:bottom w:val="none" w:sz="0" w:space="0" w:color="auto"/>
            <w:right w:val="none" w:sz="0" w:space="0" w:color="auto"/>
          </w:divBdr>
        </w:div>
        <w:div w:id="1826237278">
          <w:marLeft w:val="0"/>
          <w:marRight w:val="0"/>
          <w:marTop w:val="0"/>
          <w:marBottom w:val="0"/>
          <w:divBdr>
            <w:top w:val="none" w:sz="0" w:space="0" w:color="auto"/>
            <w:left w:val="none" w:sz="0" w:space="0" w:color="auto"/>
            <w:bottom w:val="none" w:sz="0" w:space="0" w:color="auto"/>
            <w:right w:val="none" w:sz="0" w:space="0" w:color="auto"/>
          </w:divBdr>
        </w:div>
        <w:div w:id="1849908689">
          <w:marLeft w:val="0"/>
          <w:marRight w:val="0"/>
          <w:marTop w:val="0"/>
          <w:marBottom w:val="0"/>
          <w:divBdr>
            <w:top w:val="none" w:sz="0" w:space="0" w:color="auto"/>
            <w:left w:val="none" w:sz="0" w:space="0" w:color="auto"/>
            <w:bottom w:val="none" w:sz="0" w:space="0" w:color="auto"/>
            <w:right w:val="none" w:sz="0" w:space="0" w:color="auto"/>
          </w:divBdr>
          <w:divsChild>
            <w:div w:id="1002009217">
              <w:marLeft w:val="0"/>
              <w:marRight w:val="0"/>
              <w:marTop w:val="0"/>
              <w:marBottom w:val="0"/>
              <w:divBdr>
                <w:top w:val="none" w:sz="0" w:space="0" w:color="auto"/>
                <w:left w:val="none" w:sz="0" w:space="0" w:color="auto"/>
                <w:bottom w:val="none" w:sz="0" w:space="0" w:color="auto"/>
                <w:right w:val="none" w:sz="0" w:space="0" w:color="auto"/>
              </w:divBdr>
            </w:div>
            <w:div w:id="1447118386">
              <w:marLeft w:val="0"/>
              <w:marRight w:val="0"/>
              <w:marTop w:val="0"/>
              <w:marBottom w:val="0"/>
              <w:divBdr>
                <w:top w:val="none" w:sz="0" w:space="0" w:color="auto"/>
                <w:left w:val="none" w:sz="0" w:space="0" w:color="auto"/>
                <w:bottom w:val="none" w:sz="0" w:space="0" w:color="auto"/>
                <w:right w:val="none" w:sz="0" w:space="0" w:color="auto"/>
              </w:divBdr>
            </w:div>
            <w:div w:id="270549561">
              <w:marLeft w:val="0"/>
              <w:marRight w:val="0"/>
              <w:marTop w:val="0"/>
              <w:marBottom w:val="0"/>
              <w:divBdr>
                <w:top w:val="none" w:sz="0" w:space="0" w:color="auto"/>
                <w:left w:val="none" w:sz="0" w:space="0" w:color="auto"/>
                <w:bottom w:val="none" w:sz="0" w:space="0" w:color="auto"/>
                <w:right w:val="none" w:sz="0" w:space="0" w:color="auto"/>
              </w:divBdr>
            </w:div>
            <w:div w:id="1117140175">
              <w:marLeft w:val="0"/>
              <w:marRight w:val="0"/>
              <w:marTop w:val="0"/>
              <w:marBottom w:val="0"/>
              <w:divBdr>
                <w:top w:val="none" w:sz="0" w:space="0" w:color="auto"/>
                <w:left w:val="none" w:sz="0" w:space="0" w:color="auto"/>
                <w:bottom w:val="none" w:sz="0" w:space="0" w:color="auto"/>
                <w:right w:val="none" w:sz="0" w:space="0" w:color="auto"/>
              </w:divBdr>
            </w:div>
          </w:divsChild>
        </w:div>
        <w:div w:id="179661545">
          <w:marLeft w:val="0"/>
          <w:marRight w:val="0"/>
          <w:marTop w:val="0"/>
          <w:marBottom w:val="0"/>
          <w:divBdr>
            <w:top w:val="none" w:sz="0" w:space="0" w:color="auto"/>
            <w:left w:val="none" w:sz="0" w:space="0" w:color="auto"/>
            <w:bottom w:val="none" w:sz="0" w:space="0" w:color="auto"/>
            <w:right w:val="none" w:sz="0" w:space="0" w:color="auto"/>
          </w:divBdr>
          <w:divsChild>
            <w:div w:id="1845320821">
              <w:marLeft w:val="0"/>
              <w:marRight w:val="0"/>
              <w:marTop w:val="0"/>
              <w:marBottom w:val="0"/>
              <w:divBdr>
                <w:top w:val="none" w:sz="0" w:space="0" w:color="auto"/>
                <w:left w:val="none" w:sz="0" w:space="0" w:color="auto"/>
                <w:bottom w:val="none" w:sz="0" w:space="0" w:color="auto"/>
                <w:right w:val="none" w:sz="0" w:space="0" w:color="auto"/>
              </w:divBdr>
            </w:div>
            <w:div w:id="640304008">
              <w:marLeft w:val="0"/>
              <w:marRight w:val="0"/>
              <w:marTop w:val="0"/>
              <w:marBottom w:val="0"/>
              <w:divBdr>
                <w:top w:val="none" w:sz="0" w:space="0" w:color="auto"/>
                <w:left w:val="none" w:sz="0" w:space="0" w:color="auto"/>
                <w:bottom w:val="none" w:sz="0" w:space="0" w:color="auto"/>
                <w:right w:val="none" w:sz="0" w:space="0" w:color="auto"/>
              </w:divBdr>
            </w:div>
            <w:div w:id="1636368991">
              <w:marLeft w:val="0"/>
              <w:marRight w:val="0"/>
              <w:marTop w:val="0"/>
              <w:marBottom w:val="0"/>
              <w:divBdr>
                <w:top w:val="none" w:sz="0" w:space="0" w:color="auto"/>
                <w:left w:val="none" w:sz="0" w:space="0" w:color="auto"/>
                <w:bottom w:val="none" w:sz="0" w:space="0" w:color="auto"/>
                <w:right w:val="none" w:sz="0" w:space="0" w:color="auto"/>
              </w:divBdr>
            </w:div>
          </w:divsChild>
        </w:div>
        <w:div w:id="965354784">
          <w:marLeft w:val="0"/>
          <w:marRight w:val="0"/>
          <w:marTop w:val="0"/>
          <w:marBottom w:val="0"/>
          <w:divBdr>
            <w:top w:val="none" w:sz="0" w:space="0" w:color="auto"/>
            <w:left w:val="none" w:sz="0" w:space="0" w:color="auto"/>
            <w:bottom w:val="none" w:sz="0" w:space="0" w:color="auto"/>
            <w:right w:val="none" w:sz="0" w:space="0" w:color="auto"/>
          </w:divBdr>
          <w:divsChild>
            <w:div w:id="193466864">
              <w:marLeft w:val="0"/>
              <w:marRight w:val="0"/>
              <w:marTop w:val="0"/>
              <w:marBottom w:val="0"/>
              <w:divBdr>
                <w:top w:val="none" w:sz="0" w:space="0" w:color="auto"/>
                <w:left w:val="none" w:sz="0" w:space="0" w:color="auto"/>
                <w:bottom w:val="none" w:sz="0" w:space="0" w:color="auto"/>
                <w:right w:val="none" w:sz="0" w:space="0" w:color="auto"/>
              </w:divBdr>
            </w:div>
            <w:div w:id="1901400170">
              <w:marLeft w:val="0"/>
              <w:marRight w:val="0"/>
              <w:marTop w:val="0"/>
              <w:marBottom w:val="0"/>
              <w:divBdr>
                <w:top w:val="none" w:sz="0" w:space="0" w:color="auto"/>
                <w:left w:val="none" w:sz="0" w:space="0" w:color="auto"/>
                <w:bottom w:val="none" w:sz="0" w:space="0" w:color="auto"/>
                <w:right w:val="none" w:sz="0" w:space="0" w:color="auto"/>
              </w:divBdr>
            </w:div>
            <w:div w:id="907156507">
              <w:marLeft w:val="0"/>
              <w:marRight w:val="0"/>
              <w:marTop w:val="0"/>
              <w:marBottom w:val="0"/>
              <w:divBdr>
                <w:top w:val="none" w:sz="0" w:space="0" w:color="auto"/>
                <w:left w:val="none" w:sz="0" w:space="0" w:color="auto"/>
                <w:bottom w:val="none" w:sz="0" w:space="0" w:color="auto"/>
                <w:right w:val="none" w:sz="0" w:space="0" w:color="auto"/>
              </w:divBdr>
            </w:div>
          </w:divsChild>
        </w:div>
        <w:div w:id="1478955600">
          <w:marLeft w:val="0"/>
          <w:marRight w:val="0"/>
          <w:marTop w:val="0"/>
          <w:marBottom w:val="0"/>
          <w:divBdr>
            <w:top w:val="none" w:sz="0" w:space="0" w:color="auto"/>
            <w:left w:val="none" w:sz="0" w:space="0" w:color="auto"/>
            <w:bottom w:val="none" w:sz="0" w:space="0" w:color="auto"/>
            <w:right w:val="none" w:sz="0" w:space="0" w:color="auto"/>
          </w:divBdr>
        </w:div>
      </w:divsChild>
    </w:div>
    <w:div w:id="229073857">
      <w:bodyDiv w:val="1"/>
      <w:marLeft w:val="0"/>
      <w:marRight w:val="0"/>
      <w:marTop w:val="0"/>
      <w:marBottom w:val="0"/>
      <w:divBdr>
        <w:top w:val="none" w:sz="0" w:space="0" w:color="auto"/>
        <w:left w:val="none" w:sz="0" w:space="0" w:color="auto"/>
        <w:bottom w:val="none" w:sz="0" w:space="0" w:color="auto"/>
        <w:right w:val="none" w:sz="0" w:space="0" w:color="auto"/>
      </w:divBdr>
    </w:div>
    <w:div w:id="303700448">
      <w:bodyDiv w:val="1"/>
      <w:marLeft w:val="0"/>
      <w:marRight w:val="0"/>
      <w:marTop w:val="0"/>
      <w:marBottom w:val="0"/>
      <w:divBdr>
        <w:top w:val="none" w:sz="0" w:space="0" w:color="auto"/>
        <w:left w:val="none" w:sz="0" w:space="0" w:color="auto"/>
        <w:bottom w:val="none" w:sz="0" w:space="0" w:color="auto"/>
        <w:right w:val="none" w:sz="0" w:space="0" w:color="auto"/>
      </w:divBdr>
    </w:div>
    <w:div w:id="792559097">
      <w:bodyDiv w:val="1"/>
      <w:marLeft w:val="0"/>
      <w:marRight w:val="0"/>
      <w:marTop w:val="0"/>
      <w:marBottom w:val="0"/>
      <w:divBdr>
        <w:top w:val="none" w:sz="0" w:space="0" w:color="auto"/>
        <w:left w:val="none" w:sz="0" w:space="0" w:color="auto"/>
        <w:bottom w:val="none" w:sz="0" w:space="0" w:color="auto"/>
        <w:right w:val="none" w:sz="0" w:space="0" w:color="auto"/>
      </w:divBdr>
    </w:div>
    <w:div w:id="833256169">
      <w:bodyDiv w:val="1"/>
      <w:marLeft w:val="0"/>
      <w:marRight w:val="0"/>
      <w:marTop w:val="0"/>
      <w:marBottom w:val="0"/>
      <w:divBdr>
        <w:top w:val="none" w:sz="0" w:space="0" w:color="auto"/>
        <w:left w:val="none" w:sz="0" w:space="0" w:color="auto"/>
        <w:bottom w:val="none" w:sz="0" w:space="0" w:color="auto"/>
        <w:right w:val="none" w:sz="0" w:space="0" w:color="auto"/>
      </w:divBdr>
    </w:div>
    <w:div w:id="1127620728">
      <w:bodyDiv w:val="1"/>
      <w:marLeft w:val="0"/>
      <w:marRight w:val="0"/>
      <w:marTop w:val="0"/>
      <w:marBottom w:val="0"/>
      <w:divBdr>
        <w:top w:val="none" w:sz="0" w:space="0" w:color="auto"/>
        <w:left w:val="none" w:sz="0" w:space="0" w:color="auto"/>
        <w:bottom w:val="none" w:sz="0" w:space="0" w:color="auto"/>
        <w:right w:val="none" w:sz="0" w:space="0" w:color="auto"/>
      </w:divBdr>
    </w:div>
    <w:div w:id="1196305839">
      <w:bodyDiv w:val="1"/>
      <w:marLeft w:val="0"/>
      <w:marRight w:val="0"/>
      <w:marTop w:val="0"/>
      <w:marBottom w:val="0"/>
      <w:divBdr>
        <w:top w:val="none" w:sz="0" w:space="0" w:color="auto"/>
        <w:left w:val="none" w:sz="0" w:space="0" w:color="auto"/>
        <w:bottom w:val="none" w:sz="0" w:space="0" w:color="auto"/>
        <w:right w:val="none" w:sz="0" w:space="0" w:color="auto"/>
      </w:divBdr>
    </w:div>
    <w:div w:id="1249773939">
      <w:bodyDiv w:val="1"/>
      <w:marLeft w:val="0"/>
      <w:marRight w:val="0"/>
      <w:marTop w:val="0"/>
      <w:marBottom w:val="0"/>
      <w:divBdr>
        <w:top w:val="none" w:sz="0" w:space="0" w:color="auto"/>
        <w:left w:val="none" w:sz="0" w:space="0" w:color="auto"/>
        <w:bottom w:val="none" w:sz="0" w:space="0" w:color="auto"/>
        <w:right w:val="none" w:sz="0" w:space="0" w:color="auto"/>
      </w:divBdr>
    </w:div>
    <w:div w:id="1250889091">
      <w:bodyDiv w:val="1"/>
      <w:marLeft w:val="0"/>
      <w:marRight w:val="0"/>
      <w:marTop w:val="0"/>
      <w:marBottom w:val="0"/>
      <w:divBdr>
        <w:top w:val="none" w:sz="0" w:space="0" w:color="auto"/>
        <w:left w:val="none" w:sz="0" w:space="0" w:color="auto"/>
        <w:bottom w:val="none" w:sz="0" w:space="0" w:color="auto"/>
        <w:right w:val="none" w:sz="0" w:space="0" w:color="auto"/>
      </w:divBdr>
    </w:div>
    <w:div w:id="1329867634">
      <w:bodyDiv w:val="1"/>
      <w:marLeft w:val="0"/>
      <w:marRight w:val="0"/>
      <w:marTop w:val="0"/>
      <w:marBottom w:val="0"/>
      <w:divBdr>
        <w:top w:val="none" w:sz="0" w:space="0" w:color="auto"/>
        <w:left w:val="none" w:sz="0" w:space="0" w:color="auto"/>
        <w:bottom w:val="none" w:sz="0" w:space="0" w:color="auto"/>
        <w:right w:val="none" w:sz="0" w:space="0" w:color="auto"/>
      </w:divBdr>
    </w:div>
    <w:div w:id="1547180933">
      <w:bodyDiv w:val="1"/>
      <w:marLeft w:val="0"/>
      <w:marRight w:val="0"/>
      <w:marTop w:val="0"/>
      <w:marBottom w:val="0"/>
      <w:divBdr>
        <w:top w:val="none" w:sz="0" w:space="0" w:color="auto"/>
        <w:left w:val="none" w:sz="0" w:space="0" w:color="auto"/>
        <w:bottom w:val="none" w:sz="0" w:space="0" w:color="auto"/>
        <w:right w:val="none" w:sz="0" w:space="0" w:color="auto"/>
      </w:divBdr>
    </w:div>
    <w:div w:id="1567031837">
      <w:bodyDiv w:val="1"/>
      <w:marLeft w:val="0"/>
      <w:marRight w:val="0"/>
      <w:marTop w:val="0"/>
      <w:marBottom w:val="0"/>
      <w:divBdr>
        <w:top w:val="none" w:sz="0" w:space="0" w:color="auto"/>
        <w:left w:val="none" w:sz="0" w:space="0" w:color="auto"/>
        <w:bottom w:val="none" w:sz="0" w:space="0" w:color="auto"/>
        <w:right w:val="none" w:sz="0" w:space="0" w:color="auto"/>
      </w:divBdr>
    </w:div>
    <w:div w:id="1733000864">
      <w:bodyDiv w:val="1"/>
      <w:marLeft w:val="0"/>
      <w:marRight w:val="0"/>
      <w:marTop w:val="0"/>
      <w:marBottom w:val="0"/>
      <w:divBdr>
        <w:top w:val="none" w:sz="0" w:space="0" w:color="auto"/>
        <w:left w:val="none" w:sz="0" w:space="0" w:color="auto"/>
        <w:bottom w:val="none" w:sz="0" w:space="0" w:color="auto"/>
        <w:right w:val="none" w:sz="0" w:space="0" w:color="auto"/>
      </w:divBdr>
    </w:div>
    <w:div w:id="2010908639">
      <w:bodyDiv w:val="1"/>
      <w:marLeft w:val="0"/>
      <w:marRight w:val="0"/>
      <w:marTop w:val="0"/>
      <w:marBottom w:val="0"/>
      <w:divBdr>
        <w:top w:val="none" w:sz="0" w:space="0" w:color="auto"/>
        <w:left w:val="none" w:sz="0" w:space="0" w:color="auto"/>
        <w:bottom w:val="none" w:sz="0" w:space="0" w:color="auto"/>
        <w:right w:val="none" w:sz="0" w:space="0" w:color="auto"/>
      </w:divBdr>
      <w:divsChild>
        <w:div w:id="325672828">
          <w:marLeft w:val="0"/>
          <w:marRight w:val="0"/>
          <w:marTop w:val="0"/>
          <w:marBottom w:val="0"/>
          <w:divBdr>
            <w:top w:val="none" w:sz="0" w:space="0" w:color="auto"/>
            <w:left w:val="none" w:sz="0" w:space="0" w:color="auto"/>
            <w:bottom w:val="none" w:sz="0" w:space="0" w:color="auto"/>
            <w:right w:val="none" w:sz="0" w:space="0" w:color="auto"/>
          </w:divBdr>
        </w:div>
        <w:div w:id="594558329">
          <w:marLeft w:val="0"/>
          <w:marRight w:val="0"/>
          <w:marTop w:val="0"/>
          <w:marBottom w:val="0"/>
          <w:divBdr>
            <w:top w:val="none" w:sz="0" w:space="0" w:color="auto"/>
            <w:left w:val="none" w:sz="0" w:space="0" w:color="auto"/>
            <w:bottom w:val="none" w:sz="0" w:space="0" w:color="auto"/>
            <w:right w:val="none" w:sz="0" w:space="0" w:color="auto"/>
          </w:divBdr>
        </w:div>
      </w:divsChild>
    </w:div>
    <w:div w:id="2014258467">
      <w:bodyDiv w:val="1"/>
      <w:marLeft w:val="0"/>
      <w:marRight w:val="0"/>
      <w:marTop w:val="0"/>
      <w:marBottom w:val="0"/>
      <w:divBdr>
        <w:top w:val="none" w:sz="0" w:space="0" w:color="auto"/>
        <w:left w:val="none" w:sz="0" w:space="0" w:color="auto"/>
        <w:bottom w:val="none" w:sz="0" w:space="0" w:color="auto"/>
        <w:right w:val="none" w:sz="0" w:space="0" w:color="auto"/>
      </w:divBdr>
    </w:div>
    <w:div w:id="2062753121">
      <w:bodyDiv w:val="1"/>
      <w:marLeft w:val="0"/>
      <w:marRight w:val="0"/>
      <w:marTop w:val="0"/>
      <w:marBottom w:val="0"/>
      <w:divBdr>
        <w:top w:val="none" w:sz="0" w:space="0" w:color="auto"/>
        <w:left w:val="none" w:sz="0" w:space="0" w:color="auto"/>
        <w:bottom w:val="none" w:sz="0" w:space="0" w:color="auto"/>
        <w:right w:val="none" w:sz="0" w:space="0" w:color="auto"/>
      </w:divBdr>
    </w:div>
    <w:div w:id="20638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FE82E91107436889B761108421B4CA"/>
        <w:category>
          <w:name w:val="General"/>
          <w:gallery w:val="placeholder"/>
        </w:category>
        <w:types>
          <w:type w:val="bbPlcHdr"/>
        </w:types>
        <w:behaviors>
          <w:behavior w:val="content"/>
        </w:behaviors>
        <w:guid w:val="{54B4FF43-8640-43FE-9220-294227A548EE}"/>
      </w:docPartPr>
      <w:docPartBody>
        <w:p w:rsidR="00351117" w:rsidRDefault="00926A2E">
          <w:pPr>
            <w:pStyle w:val="75FE82E91107436889B761108421B4CA"/>
          </w:pPr>
          <w:r w:rsidRPr="007E4A0B">
            <w:rPr>
              <w:rStyle w:val="PlaceholderText"/>
            </w:rPr>
            <w:t>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399">
    <w:altName w:val="Times New Roman"/>
    <w:panose1 w:val="00000000000000000000"/>
    <w:charset w:val="00"/>
    <w:family w:val="auto"/>
    <w:notTrueType/>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realTS-Medium">
    <w:panose1 w:val="02000603020000020003"/>
    <w:charset w:val="00"/>
    <w:family w:val="modern"/>
    <w:notTrueType/>
    <w:pitch w:val="variable"/>
    <w:sig w:usb0="8000002F" w:usb1="40002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2E"/>
    <w:rsid w:val="00056B59"/>
    <w:rsid w:val="00093D31"/>
    <w:rsid w:val="000D1694"/>
    <w:rsid w:val="00171C65"/>
    <w:rsid w:val="00191E0A"/>
    <w:rsid w:val="001C50C6"/>
    <w:rsid w:val="001D4636"/>
    <w:rsid w:val="00216C7E"/>
    <w:rsid w:val="00227740"/>
    <w:rsid w:val="00251557"/>
    <w:rsid w:val="00275B8F"/>
    <w:rsid w:val="002972B2"/>
    <w:rsid w:val="002B0232"/>
    <w:rsid w:val="00351117"/>
    <w:rsid w:val="00357017"/>
    <w:rsid w:val="00411F79"/>
    <w:rsid w:val="00413057"/>
    <w:rsid w:val="004228AC"/>
    <w:rsid w:val="004810FC"/>
    <w:rsid w:val="00520157"/>
    <w:rsid w:val="00531943"/>
    <w:rsid w:val="005340CA"/>
    <w:rsid w:val="00584822"/>
    <w:rsid w:val="00586CDF"/>
    <w:rsid w:val="00594046"/>
    <w:rsid w:val="005A1995"/>
    <w:rsid w:val="005C510D"/>
    <w:rsid w:val="005D1B57"/>
    <w:rsid w:val="00634723"/>
    <w:rsid w:val="006E064F"/>
    <w:rsid w:val="00706152"/>
    <w:rsid w:val="007163BD"/>
    <w:rsid w:val="007C3BE5"/>
    <w:rsid w:val="00843A3D"/>
    <w:rsid w:val="00872E5D"/>
    <w:rsid w:val="008757A1"/>
    <w:rsid w:val="00926A2E"/>
    <w:rsid w:val="009F2237"/>
    <w:rsid w:val="00A47BF9"/>
    <w:rsid w:val="00A854E9"/>
    <w:rsid w:val="00AE4AA2"/>
    <w:rsid w:val="00AE5407"/>
    <w:rsid w:val="00AE57C6"/>
    <w:rsid w:val="00AF2261"/>
    <w:rsid w:val="00B5549A"/>
    <w:rsid w:val="00BE417A"/>
    <w:rsid w:val="00C001D4"/>
    <w:rsid w:val="00C23B35"/>
    <w:rsid w:val="00C8588C"/>
    <w:rsid w:val="00C9271E"/>
    <w:rsid w:val="00C9306A"/>
    <w:rsid w:val="00D07D9F"/>
    <w:rsid w:val="00D3537C"/>
    <w:rsid w:val="00D73ED7"/>
    <w:rsid w:val="00DB409D"/>
    <w:rsid w:val="00E7577A"/>
    <w:rsid w:val="00E817BB"/>
    <w:rsid w:val="00ED22D1"/>
    <w:rsid w:val="00F2339B"/>
    <w:rsid w:val="00F305D6"/>
    <w:rsid w:val="00F345AA"/>
    <w:rsid w:val="00F35A03"/>
    <w:rsid w:val="00F6003E"/>
    <w:rsid w:val="00F7675C"/>
    <w:rsid w:val="00FC07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BF9"/>
    <w:rPr>
      <w:color w:val="808080"/>
    </w:rPr>
  </w:style>
  <w:style w:type="paragraph" w:customStyle="1" w:styleId="30BB00AABEA4480FB87D462D3076C7AD">
    <w:name w:val="30BB00AABEA4480FB87D462D3076C7AD"/>
  </w:style>
  <w:style w:type="paragraph" w:customStyle="1" w:styleId="16006F1B4CC344B4BAC07379DB71388A">
    <w:name w:val="16006F1B4CC344B4BAC07379DB71388A"/>
  </w:style>
  <w:style w:type="paragraph" w:styleId="BodyText">
    <w:name w:val="Body Text"/>
    <w:basedOn w:val="Normal"/>
    <w:link w:val="BodyTextChar"/>
    <w:qFormat/>
    <w:rsid w:val="00926A2E"/>
    <w:pPr>
      <w:spacing w:after="200" w:line="288" w:lineRule="auto"/>
    </w:pPr>
    <w:rPr>
      <w:rFonts w:ascii="Arial" w:eastAsiaTheme="minorHAnsi" w:hAnsi="Arial" w:cs="Arial"/>
      <w:color w:val="44546A" w:themeColor="text2"/>
      <w:sz w:val="20"/>
      <w:szCs w:val="20"/>
      <w:lang w:val="fr-FR" w:eastAsia="en-US"/>
    </w:rPr>
  </w:style>
  <w:style w:type="character" w:customStyle="1" w:styleId="BodyTextChar">
    <w:name w:val="Body Text Char"/>
    <w:basedOn w:val="DefaultParagraphFont"/>
    <w:link w:val="BodyText"/>
    <w:rsid w:val="00926A2E"/>
    <w:rPr>
      <w:rFonts w:ascii="Arial" w:eastAsiaTheme="minorHAnsi" w:hAnsi="Arial" w:cs="Arial"/>
      <w:color w:val="44546A" w:themeColor="text2"/>
      <w:sz w:val="20"/>
      <w:szCs w:val="20"/>
      <w:lang w:val="fr-FR" w:eastAsia="en-US"/>
    </w:rPr>
  </w:style>
  <w:style w:type="paragraph" w:customStyle="1" w:styleId="4507299B17D843F9906048A924BCD9A5">
    <w:name w:val="4507299B17D843F9906048A924BCD9A5"/>
  </w:style>
  <w:style w:type="paragraph" w:customStyle="1" w:styleId="8CF4FFC0DB9343828C7B9B2B4090EF92">
    <w:name w:val="8CF4FFC0DB9343828C7B9B2B4090EF92"/>
  </w:style>
  <w:style w:type="paragraph" w:customStyle="1" w:styleId="D40458A475B84A628C8D06A86D400DC6">
    <w:name w:val="D40458A475B84A628C8D06A86D400DC6"/>
  </w:style>
  <w:style w:type="paragraph" w:customStyle="1" w:styleId="F0A1C8007DDF429881A2BC06268D2D58">
    <w:name w:val="F0A1C8007DDF429881A2BC06268D2D58"/>
  </w:style>
  <w:style w:type="paragraph" w:customStyle="1" w:styleId="A0B10E84A80B44D99415E30798290BDC">
    <w:name w:val="A0B10E84A80B44D99415E30798290BDC"/>
  </w:style>
  <w:style w:type="paragraph" w:customStyle="1" w:styleId="51F4DE9026FF4C57921A595DBB67E86C">
    <w:name w:val="51F4DE9026FF4C57921A595DBB67E86C"/>
  </w:style>
  <w:style w:type="paragraph" w:customStyle="1" w:styleId="1B2B49DC07624F7ABD79BF07D5866A3F">
    <w:name w:val="1B2B49DC07624F7ABD79BF07D5866A3F"/>
  </w:style>
  <w:style w:type="paragraph" w:customStyle="1" w:styleId="AC9E1FDD23C84496B2CD1607397E9811">
    <w:name w:val="AC9E1FDD23C84496B2CD1607397E9811"/>
  </w:style>
  <w:style w:type="paragraph" w:customStyle="1" w:styleId="7A6136F7249C4D968535894505E19779">
    <w:name w:val="7A6136F7249C4D968535894505E19779"/>
  </w:style>
  <w:style w:type="paragraph" w:customStyle="1" w:styleId="F159A66E4F424AF3B8E3B9AAA14BBF7F">
    <w:name w:val="F159A66E4F424AF3B8E3B9AAA14BBF7F"/>
  </w:style>
  <w:style w:type="paragraph" w:customStyle="1" w:styleId="69DE56B8E3C940A49164966A3CD0CECA">
    <w:name w:val="69DE56B8E3C940A49164966A3CD0CECA"/>
    <w:rsid w:val="00926A2E"/>
  </w:style>
  <w:style w:type="paragraph" w:customStyle="1" w:styleId="5916DA84F97148CCA3AD50CB4DF0955C">
    <w:name w:val="5916DA84F97148CCA3AD50CB4DF0955C"/>
    <w:rsid w:val="00926A2E"/>
  </w:style>
  <w:style w:type="paragraph" w:customStyle="1" w:styleId="8B1473DF14BA4FDDAED12B4F39AFE4F6">
    <w:name w:val="8B1473DF14BA4FDDAED12B4F39AFE4F6"/>
    <w:rsid w:val="00926A2E"/>
  </w:style>
  <w:style w:type="paragraph" w:customStyle="1" w:styleId="7C3E5E147CFF45F6A8A016FD6C93609E">
    <w:name w:val="7C3E5E147CFF45F6A8A016FD6C93609E"/>
    <w:rsid w:val="00A47BF9"/>
  </w:style>
  <w:style w:type="paragraph" w:customStyle="1" w:styleId="E91E3AFB537C4F1B964498C2AE4A25CD">
    <w:name w:val="E91E3AFB537C4F1B964498C2AE4A25CD"/>
  </w:style>
  <w:style w:type="paragraph" w:customStyle="1" w:styleId="B3D5A87B6F434ED6B12D81983A50BF79">
    <w:name w:val="B3D5A87B6F434ED6B12D81983A50BF79"/>
  </w:style>
  <w:style w:type="paragraph" w:customStyle="1" w:styleId="F056070733DB4BC88D2AB29377DBC11E">
    <w:name w:val="F056070733DB4BC88D2AB29377DBC11E"/>
  </w:style>
  <w:style w:type="paragraph" w:customStyle="1" w:styleId="67048A0954454E668974019E9C2D3582">
    <w:name w:val="67048A0954454E668974019E9C2D3582"/>
  </w:style>
  <w:style w:type="paragraph" w:customStyle="1" w:styleId="60514509F37B4B369B29A89CD1C38EE9">
    <w:name w:val="60514509F37B4B369B29A89CD1C38EE9"/>
  </w:style>
  <w:style w:type="paragraph" w:customStyle="1" w:styleId="0EE6E873C56C4BC1B09DAD82342D3069">
    <w:name w:val="0EE6E873C56C4BC1B09DAD82342D3069"/>
  </w:style>
  <w:style w:type="paragraph" w:customStyle="1" w:styleId="75FE82E91107436889B761108421B4CA">
    <w:name w:val="75FE82E91107436889B761108421B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TF (2019)">
      <a:dk1>
        <a:sysClr val="windowText" lastClr="000000"/>
      </a:dk1>
      <a:lt1>
        <a:sysClr val="window" lastClr="FFFFFF"/>
      </a:lt1>
      <a:dk2>
        <a:srgbClr val="616264"/>
      </a:dk2>
      <a:lt2>
        <a:srgbClr val="0092BB"/>
      </a:lt2>
      <a:accent1>
        <a:srgbClr val="66BED6"/>
      </a:accent1>
      <a:accent2>
        <a:srgbClr val="CBD300"/>
      </a:accent2>
      <a:accent3>
        <a:srgbClr val="DC006B"/>
      </a:accent3>
      <a:accent4>
        <a:srgbClr val="FFDC00"/>
      </a:accent4>
      <a:accent5>
        <a:srgbClr val="009CDA"/>
      </a:accent5>
      <a:accent6>
        <a:srgbClr val="F39900"/>
      </a:accent6>
      <a:hlink>
        <a:srgbClr val="DC006B"/>
      </a:hlink>
      <a:folHlink>
        <a:srgbClr val="750D68"/>
      </a:folHlink>
    </a:clrScheme>
    <a:fontScheme name="ET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Year xmlns="bd52c674-9eb6-4ff1-85cb-4fb748e524c9">2020</ReferenceYear>
    <Intranet xmlns="df6b2545-d15d-4d63-86ca-644416e434f8">false</Intranet>
    <Operations_x0020_Keywords xmlns="bd52c674-9eb6-4ff1-85cb-4fb748e524c9"/>
    <Countries xmlns="df6b2545-d15d-4d63-86ca-644416e434f8">
      <Value>231</Value>
    </Countries>
    <IPubSourceDocPublicationStatus xmlns="df6b2545-d15d-4d63-86ca-644416e434f8" xsi:nil="true"/>
    <Status xmlns="bd52c674-9eb6-4ff1-85cb-4fb748e524c9" xsi:nil="true"/>
    <Origin xmlns="bd52c674-9eb6-4ff1-85cb-4fb748e524c9" xsi:nil="true"/>
    <Regions xmlns="df6b2545-d15d-4d63-86ca-644416e434f8">
      <Value>South Eastern Europe and Turkey (SEET)</Value>
    </Regions>
    <ETFLanguage xmlns="bd52c674-9eb6-4ff1-85cb-4fb748e524c9">English</ETFLanguage>
    <OperationsSubArea xmlns="bd52c674-9eb6-4ff1-85cb-4fb748e524c9">VET provision and quality</OperationsSubArea>
    <General_x0020_Keywords xmlns="df6b2545-d15d-4d63-86ca-644416e434f8"/>
    <ReferenceNumber xmlns="bd52c674-9eb6-4ff1-85cb-4fb748e524c9">2020/OP/PL/APP/009</ReferenceNumber>
    <Authors xmlns="bd52c674-9eb6-4ff1-85cb-4fb748e524c9" xsi:nil="true"/>
    <_dlc_DocId xmlns="df6b2545-d15d-4d63-86ca-644416e434f8">ETFDMS-2141349068-4511</_dlc_DocId>
    <_dlc_DocIdUrl xmlns="df6b2545-d15d-4d63-86ca-644416e434f8">
      <Url>https://sharing.etf.europa.eu/sites/dms/ops/_layouts/15/DocIdRedir.aspx?ID=ETFDMS-2141349068-4511</Url>
      <Description>ETFDMS-2141349068-4511</Description>
    </_dlc_DocIdUrl>
    <Event_x0020_Meeting_x0020_Document_x0020_Type xmlns="df6b2545-d15d-4d63-86ca-644416e434f8">Agenda</Event_x0020_Meeting_x0020_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FD3543D0F7DEA045891C61208AE09783" ma:contentTypeVersion="22" ma:contentTypeDescription="" ma:contentTypeScope="" ma:versionID="0f57954d60ad8792c754c4a0538ad6d2">
  <xsd:schema xmlns:xsd="http://www.w3.org/2001/XMLSchema" xmlns:xs="http://www.w3.org/2001/XMLSchema" xmlns:p="http://schemas.microsoft.com/office/2006/metadata/properties" xmlns:ns1="df6b2545-d15d-4d63-86ca-644416e434f8" xmlns:ns2="bd52c674-9eb6-4ff1-85cb-4fb748e524c9" targetNamespace="http://schemas.microsoft.com/office/2006/metadata/properties" ma:root="true" ma:fieldsID="3688a3d2df0df2767dfcdff0402210a5" ns1:_="" ns2:_="">
    <xsd:import namespace="df6b2545-d15d-4d63-86ca-644416e434f8"/>
    <xsd:import namespace="bd52c674-9eb6-4ff1-85cb-4fb748e524c9"/>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Operations_x0020_Keywords" minOccurs="0"/>
                <xsd:element ref="ns1:Countries" minOccurs="0"/>
                <xsd:element ref="ns1:Regions" minOccurs="0"/>
                <xsd:element ref="ns2:Origin" minOccurs="0"/>
                <xsd:element ref="ns1:General_x0020_Keywords" minOccurs="0"/>
                <xsd:element ref="ns2:Status" minOccurs="0"/>
                <xsd:element ref="ns1:_dlc_DocId" minOccurs="0"/>
                <xsd:element ref="ns1:_dlc_DocIdUrl" minOccurs="0"/>
                <xsd:element ref="ns1:_dlc_DocIdPersistId" minOccurs="0"/>
                <xsd:element ref="ns1:IPubSourceDocPublicationStatus" minOccurs="0"/>
                <xsd:element ref="ns1: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0"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IPubSourceDocPublicationStatus" ma:index="23"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element name="Intranet" ma:index="24" nillable="true" ma:displayName="Intranet" ma:default="0" ma:internalName="In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52c674-9eb6-4ff1-85cb-4fb748e524c9"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20"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Operations_x0020_Keywords" ma:index="8" nillable="true" ma:displayName="Operations Keywords" ma:internalName="Operations_x0020_Keywords" ma:readOnly="false">
      <xsd:complexType>
        <xsd:complexContent>
          <xsd:extension base="dms:MultiChoice">
            <xsd:sequence>
              <xsd:element name="Value" maxOccurs="unbounded" minOccurs="0" nillable="true">
                <xsd:simpleType>
                  <xsd:restriction base="dms:Choice">
                    <xsd:enumeration value="Capacity building"/>
                    <xsd:enumeration value="Centres of Vocational Excellence – COVEs"/>
                    <xsd:enumeration value="Dissemination"/>
                    <xsd:enumeration value="Donors cooperation"/>
                    <xsd:enumeration value="Expertise development"/>
                    <xsd:enumeration value="Indicators"/>
                    <xsd:enumeration value="Knowledge management"/>
                    <xsd:enumeration value="Microdata"/>
                    <xsd:enumeration value="Policy advice"/>
                    <xsd:enumeration value="Programming"/>
                    <xsd:enumeration value="Quality for Events"/>
                    <xsd:enumeration value="Regional activities"/>
                    <xsd:enumeration value="Statistics"/>
                    <xsd:enumeration value="Virtual library"/>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D9ACA-A59C-4BF5-B75F-ECA249D3504F}">
  <ds:schemaRefs>
    <ds:schemaRef ds:uri="http://schemas.microsoft.com/sharepoint/v3/contenttype/forms"/>
  </ds:schemaRefs>
</ds:datastoreItem>
</file>

<file path=customXml/itemProps2.xml><?xml version="1.0" encoding="utf-8"?>
<ds:datastoreItem xmlns:ds="http://schemas.openxmlformats.org/officeDocument/2006/customXml" ds:itemID="{B9BCEDFA-2EF1-4E5F-8D5B-7BC9950D53AE}">
  <ds:schemaRefs>
    <ds:schemaRef ds:uri="http://schemas.microsoft.com/office/2006/documentManagement/types"/>
    <ds:schemaRef ds:uri="http://purl.org/dc/elements/1.1/"/>
    <ds:schemaRef ds:uri="df6b2545-d15d-4d63-86ca-644416e434f8"/>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bd52c674-9eb6-4ff1-85cb-4fb748e524c9"/>
  </ds:schemaRefs>
</ds:datastoreItem>
</file>

<file path=customXml/itemProps3.xml><?xml version="1.0" encoding="utf-8"?>
<ds:datastoreItem xmlns:ds="http://schemas.openxmlformats.org/officeDocument/2006/customXml" ds:itemID="{8ABDB54B-F26F-48DF-8D8C-E2B7513D1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bd52c674-9eb6-4ff1-85cb-4fb748e52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10E49-D8DB-4AE6-B5A5-23689E7A4B71}">
  <ds:schemaRefs>
    <ds:schemaRef ds:uri="http://schemas.microsoft.com/sharepoint/events"/>
  </ds:schemaRefs>
</ds:datastoreItem>
</file>

<file path=customXml/itemProps5.xml><?xml version="1.0" encoding="utf-8"?>
<ds:datastoreItem xmlns:ds="http://schemas.openxmlformats.org/officeDocument/2006/customXml" ds:itemID="{E42D945D-D256-48F4-9E65-7BD64E15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3491</Characters>
  <Application>Microsoft Office Word</Application>
  <DocSecurity>0</DocSecurity>
  <Lines>29</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Agenda and Concept</vt:lpstr>
      <vt:lpstr>00 - Agenda and Concept (1)</vt:lpstr>
      <vt:lpstr>00 - Agenda and Concept (1)</vt:lpstr>
    </vt:vector>
  </TitlesOfParts>
  <Company>HP</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and Concept</dc:title>
  <dc:creator>Francesca Rosso</dc:creator>
  <cp:lastModifiedBy>Elena-Venera Ionita</cp:lastModifiedBy>
  <cp:revision>2</cp:revision>
  <cp:lastPrinted>2020-02-20T10:54:00Z</cp:lastPrinted>
  <dcterms:created xsi:type="dcterms:W3CDTF">2020-07-01T16:04:00Z</dcterms:created>
  <dcterms:modified xsi:type="dcterms:W3CDTF">2020-07-01T16:04:00Z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
  </property>
  <property fmtid="{D5CDD505-2E9C-101B-9397-08002B2CF9AE}" pid="3" name="RibbonPtr">
    <vt:lpwstr>272825324</vt:lpwstr>
  </property>
  <property fmtid="{D5CDD505-2E9C-101B-9397-08002B2CF9AE}" pid="4" name="RibbonPtrTurnTownGlobaldotm">
    <vt:lpwstr>271218524</vt:lpwstr>
  </property>
  <property fmtid="{D5CDD505-2E9C-101B-9397-08002B2CF9AE}" pid="5" name="DocFooterTitle">
    <vt:lpwstr>&lt;document title&gt;</vt:lpwstr>
  </property>
  <property fmtid="{D5CDD505-2E9C-101B-9397-08002B2CF9AE}" pid="6" name="DocFooter">
    <vt:lpwstr>USETITLE</vt:lpwstr>
  </property>
  <property fmtid="{D5CDD505-2E9C-101B-9397-08002B2CF9AE}" pid="7" name="ContentTypeId">
    <vt:lpwstr>0x01010018C77CAB493C4CC28C851D171ACDEB5D00596B2BA2685E0A45A241E5F16505E5C500FD3543D0F7DEA045891C61208AE09783</vt:lpwstr>
  </property>
  <property fmtid="{D5CDD505-2E9C-101B-9397-08002B2CF9AE}" pid="8" name="Area">
    <vt:lpwstr>Operations</vt:lpwstr>
  </property>
  <property fmtid="{D5CDD505-2E9C-101B-9397-08002B2CF9AE}" pid="9" name="_dlc_DocIdItemGuid">
    <vt:lpwstr>2e33569f-3efc-4a26-a43f-a9128bb6982d</vt:lpwstr>
  </property>
  <property fmtid="{D5CDD505-2E9C-101B-9397-08002B2CF9AE}" pid="10" name="OPS Tags">
    <vt:lpwstr>;#Employment and labour market;#</vt:lpwstr>
  </property>
  <property fmtid="{D5CDD505-2E9C-101B-9397-08002B2CF9AE}" pid="11" name="Operations Document Type">
    <vt:lpwstr>Note</vt:lpwstr>
  </property>
  <property fmtid="{D5CDD505-2E9C-101B-9397-08002B2CF9AE}" pid="12" name="Functions">
    <vt:lpwstr>;#F4 Dissemination and networking;#</vt:lpwstr>
  </property>
</Properties>
</file>