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B4DF" w14:textId="09A67F92" w:rsidR="00831F28" w:rsidRDefault="00F426F3">
      <w:pPr>
        <w:pStyle w:val="BodyText"/>
      </w:pPr>
      <w:r>
        <w:t xml:space="preserve">Torino, </w:t>
      </w:r>
      <w:r w:rsidR="00106BD2">
        <w:t xml:space="preserve">le </w:t>
      </w:r>
      <w:r>
        <w:t>23 octobre 2019</w:t>
      </w:r>
    </w:p>
    <w:p w14:paraId="63CEBD3B" w14:textId="752A6A60" w:rsidR="00831F28" w:rsidRDefault="00F426F3">
      <w:pPr>
        <w:jc w:val="center"/>
        <w:rPr>
          <w:b/>
          <w:sz w:val="24"/>
          <w:szCs w:val="24"/>
        </w:rPr>
      </w:pPr>
      <w:r>
        <w:rPr>
          <w:b/>
          <w:sz w:val="32"/>
          <w:szCs w:val="24"/>
        </w:rPr>
        <w:t xml:space="preserve">Carrefour des pratiques pédagogiques, </w:t>
      </w:r>
      <w:commentRangeStart w:id="0"/>
      <w:commentRangeEnd w:id="0"/>
      <w:r>
        <w:rPr>
          <w:b/>
          <w:sz w:val="32"/>
          <w:szCs w:val="24"/>
        </w:rPr>
        <w:t>le  7 novembre, de 10.00 heures à 12.00 heures</w:t>
      </w:r>
    </w:p>
    <w:p w14:paraId="0D3E61B2" w14:textId="77777777" w:rsidR="00831F28" w:rsidRDefault="00831F28">
      <w:pPr>
        <w:jc w:val="center"/>
        <w:rPr>
          <w:b/>
          <w:sz w:val="24"/>
          <w:szCs w:val="24"/>
        </w:rPr>
      </w:pPr>
    </w:p>
    <w:p w14:paraId="2D36944D" w14:textId="721F1CBE" w:rsidR="00831F28" w:rsidRDefault="00F426F3">
      <w:pPr>
        <w:rPr>
          <w:sz w:val="24"/>
          <w:szCs w:val="24"/>
        </w:rPr>
      </w:pPr>
      <w:r>
        <w:t xml:space="preserve">Le carrefour est organisé </w:t>
      </w:r>
      <w:r>
        <w:rPr>
          <w:sz w:val="24"/>
          <w:szCs w:val="24"/>
        </w:rPr>
        <w:t xml:space="preserve">pendant le deuxième jour de la conférence (le 7 Novembre) de 10.00 à 12.00. Il se déroulera dans le couloir du centre de congrès du Lingotto. </w:t>
      </w:r>
    </w:p>
    <w:p w14:paraId="21E40F03" w14:textId="77777777" w:rsidR="00831F28" w:rsidRDefault="00831F28">
      <w:pPr>
        <w:jc w:val="center"/>
        <w:rPr>
          <w:b/>
          <w:sz w:val="24"/>
          <w:szCs w:val="24"/>
        </w:rPr>
      </w:pPr>
    </w:p>
    <w:p w14:paraId="4520B30B" w14:textId="65B2555C" w:rsidR="00831F28" w:rsidRDefault="00F426F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 quoi sert-il?</w:t>
      </w:r>
    </w:p>
    <w:p w14:paraId="12817561" w14:textId="77777777" w:rsidR="00831F28" w:rsidRDefault="00831F28">
      <w:pPr>
        <w:jc w:val="center"/>
        <w:rPr>
          <w:b/>
          <w:sz w:val="24"/>
          <w:szCs w:val="24"/>
        </w:rPr>
      </w:pPr>
    </w:p>
    <w:p w14:paraId="0B80CF8D" w14:textId="693987BE" w:rsidR="00831F28" w:rsidRDefault="00F426F3">
      <w:pPr>
        <w:rPr>
          <w:sz w:val="24"/>
          <w:szCs w:val="24"/>
        </w:rPr>
      </w:pPr>
      <w:r>
        <w:rPr>
          <w:sz w:val="24"/>
          <w:szCs w:val="24"/>
        </w:rPr>
        <w:t xml:space="preserve">Le lien entre la politique et la pratique est au cœur de la conférence et l’objectif du carrefour est de démontrer que le changement est déjà là, grâce à la présentation d’exemples de bonnes pratiques, de réussites et d’outils utiles. Les participants à la conférence auront l’occasion d’interagir avec les présentateurs, de poser des questions et de s’inspirer. </w:t>
      </w:r>
    </w:p>
    <w:p w14:paraId="67A7085F" w14:textId="77777777" w:rsidR="00831F28" w:rsidRDefault="00831F28">
      <w:pPr>
        <w:rPr>
          <w:sz w:val="24"/>
          <w:szCs w:val="24"/>
        </w:rPr>
      </w:pPr>
    </w:p>
    <w:p w14:paraId="0DF90E8A" w14:textId="02724D7D" w:rsidR="00831F28" w:rsidRDefault="00F426F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Que puis-je apprendre?</w:t>
      </w:r>
    </w:p>
    <w:p w14:paraId="26AF786F" w14:textId="77777777" w:rsidR="00831F28" w:rsidRDefault="00831F28">
      <w:pPr>
        <w:rPr>
          <w:sz w:val="24"/>
          <w:szCs w:val="24"/>
        </w:rPr>
      </w:pPr>
    </w:p>
    <w:p w14:paraId="34AC0BEC" w14:textId="0978545D" w:rsidR="00831F28" w:rsidRDefault="00F426F3">
      <w:pPr>
        <w:rPr>
          <w:sz w:val="24"/>
          <w:szCs w:val="24"/>
        </w:rPr>
      </w:pPr>
      <w:r>
        <w:rPr>
          <w:sz w:val="24"/>
          <w:szCs w:val="24"/>
        </w:rPr>
        <w:t>Le carrefour comprend 11 stands répartis dans quatre districts. Chaque district accueillera deux à trois stands présentant leurs pratiques dans le cadre d’un thème commun:</w:t>
      </w:r>
    </w:p>
    <w:p w14:paraId="47522F28" w14:textId="77777777" w:rsidR="00831F28" w:rsidRDefault="00831F28">
      <w:pPr>
        <w:rPr>
          <w:b/>
          <w:bCs/>
          <w:color w:val="000000"/>
          <w:sz w:val="24"/>
          <w:szCs w:val="24"/>
          <w:u w:val="single"/>
        </w:rPr>
      </w:pPr>
    </w:p>
    <w:p w14:paraId="36E7E3E1" w14:textId="59323985" w:rsidR="00831F28" w:rsidRDefault="00F426F3">
      <w:p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District 1:</w:t>
      </w:r>
      <w:r>
        <w:rPr>
          <w:b/>
          <w:bCs/>
          <w:color w:val="000000"/>
          <w:sz w:val="24"/>
          <w:szCs w:val="24"/>
        </w:rPr>
        <w:t xml:space="preserve"> Informations et orientations sur les compétences et les qualifications</w:t>
      </w:r>
    </w:p>
    <w:p w14:paraId="791DFA1D" w14:textId="77777777" w:rsidR="00831F28" w:rsidRDefault="00831F28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28" w14:paraId="2FED6F3B" w14:textId="77777777">
        <w:tc>
          <w:tcPr>
            <w:tcW w:w="4508" w:type="dxa"/>
            <w:shd w:val="pct5" w:color="auto" w:fill="auto"/>
          </w:tcPr>
          <w:p w14:paraId="0E112067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shd w:val="pct5" w:color="auto" w:fill="auto"/>
          </w:tcPr>
          <w:p w14:paraId="4214B841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Présentateur</w:t>
            </w:r>
          </w:p>
        </w:tc>
      </w:tr>
      <w:tr w:rsidR="00831F28" w14:paraId="079A1843" w14:textId="77777777">
        <w:tc>
          <w:tcPr>
            <w:tcW w:w="4508" w:type="dxa"/>
          </w:tcPr>
          <w:p w14:paraId="42D0E733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LMI et Orientation professionnelle</w:t>
            </w:r>
          </w:p>
        </w:tc>
        <w:tc>
          <w:tcPr>
            <w:tcW w:w="4508" w:type="dxa"/>
          </w:tcPr>
          <w:p w14:paraId="63427547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George Gamkelidze, Nomvete et collègues</w:t>
            </w:r>
          </w:p>
        </w:tc>
      </w:tr>
      <w:tr w:rsidR="00831F28" w14:paraId="2A96EA1D" w14:textId="77777777">
        <w:tc>
          <w:tcPr>
            <w:tcW w:w="4508" w:type="dxa"/>
          </w:tcPr>
          <w:p w14:paraId="3DA1724B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Nouvel Europass</w:t>
            </w:r>
          </w:p>
        </w:tc>
        <w:tc>
          <w:tcPr>
            <w:tcW w:w="4508" w:type="dxa"/>
          </w:tcPr>
          <w:p w14:paraId="75AA8AAC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Koen Nomden, Zelda Azzara</w:t>
            </w:r>
          </w:p>
        </w:tc>
      </w:tr>
      <w:tr w:rsidR="00831F28" w14:paraId="35300ED3" w14:textId="77777777">
        <w:tc>
          <w:tcPr>
            <w:tcW w:w="4508" w:type="dxa"/>
          </w:tcPr>
          <w:p w14:paraId="7AA0174C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CNC et bases de données sur les certifications pour les utilisateurs finaux</w:t>
            </w:r>
          </w:p>
        </w:tc>
        <w:tc>
          <w:tcPr>
            <w:tcW w:w="4508" w:type="dxa"/>
          </w:tcPr>
          <w:p w14:paraId="6AAACAB9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Sheila Dunn, Urška Marentič</w:t>
            </w:r>
          </w:p>
        </w:tc>
      </w:tr>
    </w:tbl>
    <w:p w14:paraId="0FB5728C" w14:textId="77777777" w:rsidR="00831F28" w:rsidRDefault="00831F28">
      <w:pPr>
        <w:rPr>
          <w:bCs/>
          <w:color w:val="000000"/>
          <w:sz w:val="24"/>
          <w:szCs w:val="24"/>
        </w:rPr>
      </w:pPr>
    </w:p>
    <w:p w14:paraId="3EF819AF" w14:textId="77777777" w:rsidR="00831F28" w:rsidRDefault="00831F28">
      <w:pPr>
        <w:rPr>
          <w:bCs/>
          <w:color w:val="000000"/>
          <w:sz w:val="24"/>
          <w:szCs w:val="24"/>
        </w:rPr>
      </w:pPr>
    </w:p>
    <w:p w14:paraId="4EFE2A96" w14:textId="77777777" w:rsidR="00831F28" w:rsidRDefault="00F426F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District 2:</w:t>
      </w:r>
      <w:r>
        <w:rPr>
          <w:b/>
          <w:bCs/>
          <w:color w:val="000000"/>
          <w:sz w:val="24"/>
          <w:szCs w:val="24"/>
        </w:rPr>
        <w:t>Le rôle des enseignants en mutation</w:t>
      </w:r>
    </w:p>
    <w:p w14:paraId="07B4986F" w14:textId="77777777" w:rsidR="00831F28" w:rsidRDefault="00831F28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28" w14:paraId="528E58F0" w14:textId="77777777">
        <w:tc>
          <w:tcPr>
            <w:tcW w:w="4508" w:type="dxa"/>
            <w:shd w:val="pct5" w:color="auto" w:fill="auto"/>
          </w:tcPr>
          <w:p w14:paraId="364888EE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stand</w:t>
            </w:r>
          </w:p>
        </w:tc>
        <w:tc>
          <w:tcPr>
            <w:tcW w:w="4508" w:type="dxa"/>
            <w:shd w:val="pct5" w:color="auto" w:fill="auto"/>
          </w:tcPr>
          <w:p w14:paraId="17B9EB8E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Présentateur</w:t>
            </w:r>
          </w:p>
        </w:tc>
      </w:tr>
      <w:tr w:rsidR="00831F28" w14:paraId="7308CADE" w14:textId="77777777">
        <w:tc>
          <w:tcPr>
            <w:tcW w:w="4508" w:type="dxa"/>
          </w:tcPr>
          <w:p w14:paraId="39F6CB6D" w14:textId="7CBD59C0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Pédagogie  vidéo</w:t>
            </w:r>
          </w:p>
        </w:tc>
        <w:tc>
          <w:tcPr>
            <w:tcW w:w="4508" w:type="dxa"/>
          </w:tcPr>
          <w:p w14:paraId="4BE6DF13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Siderita Dibra, Adriana Prenga</w:t>
            </w:r>
          </w:p>
        </w:tc>
      </w:tr>
      <w:tr w:rsidR="00831F28" w14:paraId="3F7D5EDF" w14:textId="77777777">
        <w:tc>
          <w:tcPr>
            <w:tcW w:w="4508" w:type="dxa"/>
          </w:tcPr>
          <w:p w14:paraId="335BA73A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Perfectionnement professionnel continu des enseignants</w:t>
            </w:r>
          </w:p>
        </w:tc>
        <w:tc>
          <w:tcPr>
            <w:tcW w:w="4508" w:type="dxa"/>
          </w:tcPr>
          <w:p w14:paraId="5E2B2A38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Ivan Markovic</w:t>
            </w:r>
          </w:p>
          <w:p w14:paraId="38FF917E" w14:textId="77777777" w:rsidR="00831F28" w:rsidRDefault="00831F2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31F28" w14:paraId="7601344E" w14:textId="77777777">
        <w:trPr>
          <w:trHeight w:val="503"/>
        </w:trPr>
        <w:tc>
          <w:tcPr>
            <w:tcW w:w="4508" w:type="dxa"/>
          </w:tcPr>
          <w:p w14:paraId="47AD7185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Compétences clés</w:t>
            </w:r>
          </w:p>
        </w:tc>
        <w:tc>
          <w:tcPr>
            <w:tcW w:w="4508" w:type="dxa"/>
          </w:tcPr>
          <w:p w14:paraId="63E8D35B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Marika Zakareishvili, Olena Shyyan, Roman, Shyyan</w:t>
            </w:r>
          </w:p>
        </w:tc>
      </w:tr>
    </w:tbl>
    <w:p w14:paraId="274083E8" w14:textId="77777777" w:rsidR="00831F28" w:rsidRDefault="00831F28">
      <w:pPr>
        <w:rPr>
          <w:bCs/>
          <w:color w:val="000000"/>
          <w:sz w:val="24"/>
          <w:szCs w:val="24"/>
        </w:rPr>
      </w:pPr>
    </w:p>
    <w:p w14:paraId="71112096" w14:textId="77777777" w:rsidR="00831F28" w:rsidRDefault="00831F28">
      <w:pPr>
        <w:rPr>
          <w:sz w:val="24"/>
          <w:szCs w:val="24"/>
        </w:rPr>
      </w:pPr>
    </w:p>
    <w:p w14:paraId="391C1B5F" w14:textId="77777777" w:rsidR="00831F28" w:rsidRDefault="00F426F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District 3:</w:t>
      </w:r>
      <w:r>
        <w:rPr>
          <w:b/>
          <w:bCs/>
          <w:color w:val="000000"/>
          <w:sz w:val="24"/>
          <w:szCs w:val="24"/>
        </w:rPr>
        <w:t>Apprentissage mixte</w:t>
      </w:r>
    </w:p>
    <w:p w14:paraId="0652CF2D" w14:textId="77777777" w:rsidR="00831F28" w:rsidRDefault="00831F28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28" w14:paraId="29EB4A57" w14:textId="77777777">
        <w:tc>
          <w:tcPr>
            <w:tcW w:w="4508" w:type="dxa"/>
            <w:shd w:val="pct5" w:color="auto" w:fill="auto"/>
          </w:tcPr>
          <w:p w14:paraId="31E2A5A6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pct5" w:color="auto" w:fill="auto"/>
          </w:tcPr>
          <w:p w14:paraId="5EF9A2E6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Présentateur</w:t>
            </w:r>
          </w:p>
        </w:tc>
      </w:tr>
      <w:tr w:rsidR="00831F28" w14:paraId="34086051" w14:textId="77777777">
        <w:tc>
          <w:tcPr>
            <w:tcW w:w="4508" w:type="dxa"/>
            <w:tcBorders>
              <w:right w:val="single" w:sz="4" w:space="0" w:color="auto"/>
            </w:tcBorders>
          </w:tcPr>
          <w:p w14:paraId="428FBDF4" w14:textId="37C2235F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Apprentissage en milieu de travail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505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Aneta Petrovska — Rusomarski</w:t>
            </w:r>
          </w:p>
        </w:tc>
      </w:tr>
      <w:tr w:rsidR="00831F28" w14:paraId="6EFF54E6" w14:textId="77777777">
        <w:tc>
          <w:tcPr>
            <w:tcW w:w="4508" w:type="dxa"/>
            <w:tcBorders>
              <w:right w:val="single" w:sz="4" w:space="0" w:color="auto"/>
            </w:tcBorders>
          </w:tcPr>
          <w:p w14:paraId="4063D28D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Apprentissage en ligne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DDE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Svitlana Mozgova</w:t>
            </w:r>
          </w:p>
        </w:tc>
      </w:tr>
      <w:tr w:rsidR="00831F28" w14:paraId="07693D36" w14:textId="77777777">
        <w:tc>
          <w:tcPr>
            <w:tcW w:w="4508" w:type="dxa"/>
            <w:tcBorders>
              <w:right w:val="single" w:sz="4" w:space="0" w:color="auto"/>
            </w:tcBorders>
          </w:tcPr>
          <w:p w14:paraId="5468E0EF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Outil SELFIE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185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Alessandro Belroto</w:t>
            </w:r>
          </w:p>
        </w:tc>
      </w:tr>
    </w:tbl>
    <w:p w14:paraId="6B5DF7B0" w14:textId="77777777" w:rsidR="00831F28" w:rsidRDefault="00831F28">
      <w:pPr>
        <w:rPr>
          <w:b/>
          <w:bCs/>
          <w:color w:val="000000"/>
          <w:sz w:val="24"/>
          <w:szCs w:val="24"/>
          <w:u w:val="single"/>
        </w:rPr>
      </w:pPr>
    </w:p>
    <w:p w14:paraId="0EF40830" w14:textId="77777777" w:rsidR="00831F28" w:rsidRDefault="00831F28">
      <w:pPr>
        <w:rPr>
          <w:b/>
          <w:bCs/>
          <w:color w:val="000000"/>
          <w:sz w:val="24"/>
          <w:szCs w:val="24"/>
          <w:u w:val="single"/>
        </w:rPr>
      </w:pPr>
    </w:p>
    <w:p w14:paraId="42EAC69F" w14:textId="77777777" w:rsidR="00831F28" w:rsidRDefault="00831F28">
      <w:pPr>
        <w:rPr>
          <w:b/>
          <w:bCs/>
          <w:color w:val="000000"/>
          <w:sz w:val="24"/>
          <w:szCs w:val="24"/>
          <w:u w:val="single"/>
        </w:rPr>
      </w:pPr>
    </w:p>
    <w:p w14:paraId="43D2898B" w14:textId="77777777" w:rsidR="00831F28" w:rsidRDefault="00F426F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District 4:</w:t>
      </w:r>
      <w:r>
        <w:rPr>
          <w:b/>
          <w:bCs/>
          <w:color w:val="000000"/>
          <w:sz w:val="24"/>
          <w:szCs w:val="24"/>
        </w:rPr>
        <w:t>EFP et éducation et formation tout au long de la vie</w:t>
      </w:r>
    </w:p>
    <w:p w14:paraId="7EF373C8" w14:textId="77777777" w:rsidR="00831F28" w:rsidRDefault="00831F28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28" w14:paraId="2EB58D7F" w14:textId="77777777">
        <w:tc>
          <w:tcPr>
            <w:tcW w:w="4508" w:type="dxa"/>
            <w:shd w:val="pct5" w:color="auto" w:fill="auto"/>
          </w:tcPr>
          <w:p w14:paraId="5CADBB23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shd w:val="pct5" w:color="auto" w:fill="auto"/>
          </w:tcPr>
          <w:p w14:paraId="0FF114BF" w14:textId="77777777" w:rsidR="00831F28" w:rsidRDefault="00F426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Présentateur</w:t>
            </w:r>
          </w:p>
        </w:tc>
      </w:tr>
      <w:tr w:rsidR="00831F28" w14:paraId="3579AC92" w14:textId="77777777">
        <w:tc>
          <w:tcPr>
            <w:tcW w:w="4508" w:type="dxa"/>
          </w:tcPr>
          <w:p w14:paraId="06021E20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Projet «Éducation et formation tout au long de la vie» en Croatie</w:t>
            </w:r>
          </w:p>
        </w:tc>
        <w:tc>
          <w:tcPr>
            <w:tcW w:w="4508" w:type="dxa"/>
          </w:tcPr>
          <w:p w14:paraId="1A4A7510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Antonela SIMUNVIC</w:t>
            </w:r>
          </w:p>
        </w:tc>
      </w:tr>
      <w:tr w:rsidR="00831F28" w14:paraId="29D18086" w14:textId="77777777">
        <w:tc>
          <w:tcPr>
            <w:tcW w:w="4508" w:type="dxa"/>
          </w:tcPr>
          <w:p w14:paraId="17DE3B00" w14:textId="77777777" w:rsidR="00831F28" w:rsidRDefault="00F426F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EFP flexible en Finlande</w:t>
            </w:r>
          </w:p>
        </w:tc>
        <w:tc>
          <w:tcPr>
            <w:tcW w:w="4508" w:type="dxa"/>
          </w:tcPr>
          <w:p w14:paraId="438A404C" w14:textId="77777777" w:rsidR="00831F28" w:rsidRDefault="00F426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Hanna Autere</w:t>
            </w:r>
          </w:p>
        </w:tc>
      </w:tr>
    </w:tbl>
    <w:p w14:paraId="653C5125" w14:textId="77777777" w:rsidR="00831F28" w:rsidRDefault="00831F28">
      <w:pPr>
        <w:rPr>
          <w:bCs/>
          <w:color w:val="000000"/>
          <w:sz w:val="24"/>
          <w:szCs w:val="24"/>
        </w:rPr>
      </w:pPr>
    </w:p>
    <w:p w14:paraId="5601E8AF" w14:textId="77777777" w:rsidR="00831F28" w:rsidRDefault="00831F28">
      <w:pPr>
        <w:jc w:val="both"/>
      </w:pPr>
    </w:p>
    <w:p w14:paraId="22485F29" w14:textId="77777777" w:rsidR="00831F28" w:rsidRDefault="00F426F3">
      <w:pPr>
        <w:rPr>
          <w:sz w:val="24"/>
          <w:szCs w:val="24"/>
        </w:rPr>
      </w:pPr>
      <w:r>
        <w:rPr>
          <w:b/>
          <w:sz w:val="28"/>
          <w:szCs w:val="24"/>
        </w:rPr>
        <w:t>Où puis-je aller et que faire?</w:t>
      </w:r>
    </w:p>
    <w:p w14:paraId="4D777CB6" w14:textId="0FBB84BB" w:rsidR="00831F28" w:rsidRDefault="00F426F3">
      <w:pPr>
        <w:rPr>
          <w:sz w:val="24"/>
          <w:szCs w:val="24"/>
        </w:rPr>
      </w:pPr>
      <w:r>
        <w:rPr>
          <w:sz w:val="24"/>
          <w:szCs w:val="24"/>
        </w:rPr>
        <w:t xml:space="preserve">La ville de la pratique durera deux heures. Pour la première heure de votre visite au carrefour des pratiques pédagogiques, vous serez réparti à l’un des districts, où les </w:t>
      </w:r>
      <w:r>
        <w:rPr>
          <w:sz w:val="24"/>
          <w:szCs w:val="24"/>
        </w:rPr>
        <w:lastRenderedPageBreak/>
        <w:t xml:space="preserve">présentations structurées seront mises en œuvre par les « propriétaires » (titulaires) de stands, suivies d’une courte session «Questions et réponses». </w:t>
      </w:r>
    </w:p>
    <w:p w14:paraId="7BF843A1" w14:textId="77777777" w:rsidR="00831F28" w:rsidRDefault="00831F28">
      <w:pPr>
        <w:rPr>
          <w:sz w:val="24"/>
          <w:szCs w:val="24"/>
        </w:rPr>
      </w:pPr>
    </w:p>
    <w:p w14:paraId="7E477ECE" w14:textId="77777777" w:rsidR="00831F28" w:rsidRDefault="00F426F3">
      <w:pPr>
        <w:rPr>
          <w:i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Lorsque vous vous inscrivez à l’événement, vous recevrez un badge. Pour ce qui est de la couleur, vous verrez une couleur, ce qui indique ceux des 4 arrondissements que vous rejoignez pendant la première heure. </w:t>
      </w:r>
    </w:p>
    <w:p w14:paraId="17D8A6D7" w14:textId="77777777" w:rsidR="00831F28" w:rsidRDefault="00F426F3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Couleur orange — district 1: Informations et orientations sur les compétences et les qualifications </w:t>
      </w:r>
    </w:p>
    <w:p w14:paraId="6D853F46" w14:textId="05FD8175" w:rsidR="00831F28" w:rsidRDefault="00F426F3">
      <w:pPr>
        <w:rPr>
          <w:bCs/>
          <w:color w:val="FF0000"/>
          <w:sz w:val="24"/>
          <w:szCs w:val="24"/>
        </w:rPr>
      </w:pPr>
      <w:r>
        <w:t>Couleur</w:t>
      </w:r>
      <w:r w:rsidR="007143B2">
        <w:rPr>
          <w:bCs/>
          <w:color w:val="FF0000"/>
          <w:sz w:val="24"/>
          <w:szCs w:val="24"/>
        </w:rPr>
        <w:t xml:space="preserve"> vert</w:t>
      </w:r>
      <w:r>
        <w:rPr>
          <w:bCs/>
          <w:color w:val="FF0000"/>
          <w:sz w:val="24"/>
          <w:szCs w:val="24"/>
        </w:rPr>
        <w:t xml:space="preserve"> — arrondissement 2: Le rôle des enseignants en mutation</w:t>
      </w:r>
    </w:p>
    <w:p w14:paraId="2BD950F9" w14:textId="77777777" w:rsidR="00831F28" w:rsidRDefault="00F426F3">
      <w:pPr>
        <w:rPr>
          <w:bCs/>
          <w:color w:val="FF0000"/>
          <w:sz w:val="24"/>
          <w:szCs w:val="24"/>
        </w:rPr>
      </w:pPr>
      <w:r>
        <w:t>Couleur</w:t>
      </w:r>
      <w:r>
        <w:rPr>
          <w:bCs/>
          <w:color w:val="FF0000"/>
          <w:sz w:val="24"/>
          <w:szCs w:val="24"/>
        </w:rPr>
        <w:t xml:space="preserve"> Fuchsia — District 3: Apprentissage mixte</w:t>
      </w:r>
    </w:p>
    <w:p w14:paraId="4B0433B4" w14:textId="443FD956" w:rsidR="00831F28" w:rsidRDefault="00F426F3">
      <w:pPr>
        <w:rPr>
          <w:bCs/>
          <w:color w:val="FF0000"/>
          <w:sz w:val="24"/>
          <w:szCs w:val="24"/>
        </w:rPr>
      </w:pPr>
      <w:r>
        <w:t>Couleur</w:t>
      </w:r>
      <w:r w:rsidR="007143B2">
        <w:rPr>
          <w:bCs/>
          <w:color w:val="FF0000"/>
          <w:sz w:val="24"/>
          <w:szCs w:val="24"/>
        </w:rPr>
        <w:t xml:space="preserve"> bleu</w:t>
      </w:r>
      <w:bookmarkStart w:id="1" w:name="_GoBack"/>
      <w:bookmarkEnd w:id="1"/>
      <w:r>
        <w:rPr>
          <w:bCs/>
          <w:color w:val="FF0000"/>
          <w:sz w:val="24"/>
          <w:szCs w:val="24"/>
        </w:rPr>
        <w:t xml:space="preserve"> — arrondissement 4: EFP et éducation et formation tout au long de la vie</w:t>
      </w:r>
    </w:p>
    <w:p w14:paraId="7B4052A9" w14:textId="77777777" w:rsidR="00831F28" w:rsidRDefault="00831F28">
      <w:pPr>
        <w:rPr>
          <w:bCs/>
          <w:i/>
          <w:color w:val="000000"/>
          <w:sz w:val="24"/>
          <w:szCs w:val="24"/>
        </w:rPr>
      </w:pPr>
    </w:p>
    <w:p w14:paraId="6DB0082A" w14:textId="50681346" w:rsidR="00831F28" w:rsidRDefault="00F426F3">
      <w:pPr>
        <w:rPr>
          <w:sz w:val="24"/>
          <w:szCs w:val="24"/>
        </w:rPr>
      </w:pPr>
      <w:r>
        <w:rPr>
          <w:sz w:val="24"/>
          <w:szCs w:val="24"/>
        </w:rPr>
        <w:t>Pendant la deuxième heure, vous aurez l’occasion de visiter les autres districts, sur la base de vos intérêts et de participer à un échange libre avec les représentants. N’oubliez pas de prendre votre café, qui sera servi dans le hall!</w:t>
      </w:r>
    </w:p>
    <w:p w14:paraId="15362D52" w14:textId="77777777" w:rsidR="00831F28" w:rsidRDefault="00831F28">
      <w:pPr>
        <w:rPr>
          <w:sz w:val="24"/>
          <w:szCs w:val="24"/>
        </w:rPr>
      </w:pPr>
    </w:p>
    <w:p w14:paraId="5A755238" w14:textId="77777777" w:rsidR="00831F28" w:rsidRDefault="00831F28">
      <w:pPr>
        <w:rPr>
          <w:sz w:val="24"/>
          <w:szCs w:val="24"/>
        </w:rPr>
      </w:pPr>
    </w:p>
    <w:p w14:paraId="61E0075B" w14:textId="77777777" w:rsidR="00831F28" w:rsidRDefault="00831F28">
      <w:pPr>
        <w:jc w:val="center"/>
        <w:rPr>
          <w:b/>
        </w:rPr>
      </w:pPr>
    </w:p>
    <w:p w14:paraId="6A87262B" w14:textId="77777777" w:rsidR="00831F28" w:rsidRDefault="00831F28">
      <w:pPr>
        <w:pStyle w:val="DocTitle"/>
      </w:pPr>
    </w:p>
    <w:sectPr w:rsidR="00831F28">
      <w:footerReference w:type="default" r:id="rId12"/>
      <w:headerReference w:type="first" r:id="rId13"/>
      <w:footerReference w:type="first" r:id="rId14"/>
      <w:pgSz w:w="11906" w:h="16838"/>
      <w:pgMar w:top="1134" w:right="1021" w:bottom="1814" w:left="181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57B3" w14:textId="77777777" w:rsidR="00831F28" w:rsidRDefault="00F426F3">
      <w:r>
        <w:separator/>
      </w:r>
    </w:p>
  </w:endnote>
  <w:endnote w:type="continuationSeparator" w:id="0">
    <w:p w14:paraId="6264310A" w14:textId="77777777" w:rsidR="00831F28" w:rsidRDefault="00F4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43545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831F28" w14:paraId="644A150D" w14:textId="77777777">
      <w:trPr>
        <w:trHeight w:val="794"/>
      </w:trPr>
      <w:tc>
        <w:tcPr>
          <w:tcW w:w="5401" w:type="dxa"/>
          <w:vAlign w:val="bottom"/>
        </w:tcPr>
        <w:p w14:paraId="5BFD781D" w14:textId="77777777" w:rsidR="00831F28" w:rsidRDefault="00F426F3">
          <w:pPr>
            <w:pStyle w:val="Footer"/>
            <w:jc w:val="left"/>
          </w:pPr>
          <w:r>
            <w:rPr>
              <w:noProof/>
              <w:lang w:val="en-GB" w:eastAsia="en-GB"/>
            </w:rPr>
            <w:drawing>
              <wp:inline distT="0" distB="0" distL="0" distR="0" wp14:anchorId="6546C01C" wp14:editId="6644E39C">
                <wp:extent cx="728980" cy="457200"/>
                <wp:effectExtent l="0" t="0" r="0" b="0"/>
                <wp:docPr id="15" name="Photographie 15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ET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53" cy="49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  <w:vAlign w:val="center"/>
        </w:tcPr>
        <w:p w14:paraId="25F5DDC8" w14:textId="57219742" w:rsidR="00831F28" w:rsidRDefault="00F426F3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7143B2">
            <w:rPr>
              <w:rStyle w:val="A6"/>
              <w:noProof/>
              <w:color w:val="66BED6" w:themeColor="accent1"/>
            </w:rPr>
            <w:t>3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091673EF" w14:textId="77777777" w:rsidR="00831F28" w:rsidRDefault="00831F28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CCE2" w14:textId="77777777" w:rsidR="00831F28" w:rsidRDefault="00F426F3">
    <w:pPr>
      <w:pStyle w:val="Footer"/>
      <w:jc w:val="left"/>
    </w:pPr>
    <w:r>
      <w:rPr>
        <w:noProof/>
        <w:lang w:val="en-GB" w:eastAsia="en-GB"/>
      </w:rPr>
      <w:drawing>
        <wp:anchor distT="0" distB="0" distL="114300" distR="114300" simplePos="0" relativeHeight="251666432" behindDoc="0" locked="1" layoutInCell="1" allowOverlap="1" wp14:anchorId="6E473F87" wp14:editId="3E5D1362">
          <wp:simplePos x="0" y="0"/>
          <wp:positionH relativeFrom="page">
            <wp:posOffset>252095</wp:posOffset>
          </wp:positionH>
          <wp:positionV relativeFrom="page">
            <wp:posOffset>9001125</wp:posOffset>
          </wp:positionV>
          <wp:extent cx="1879200" cy="1285200"/>
          <wp:effectExtent l="0" t="0" r="6985" b="0"/>
          <wp:wrapNone/>
          <wp:docPr id="18" name="Photographie 18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BE89F" w14:textId="77777777" w:rsidR="00831F28" w:rsidRDefault="00831F28">
    <w:pPr>
      <w:pStyle w:val="Footer"/>
      <w:jc w:val="left"/>
    </w:pPr>
  </w:p>
  <w:p w14:paraId="5ED7F287" w14:textId="77777777" w:rsidR="00831F28" w:rsidRDefault="00831F28">
    <w:pPr>
      <w:pStyle w:val="Footer"/>
      <w:jc w:val="left"/>
    </w:pPr>
  </w:p>
  <w:p w14:paraId="1D800BEC" w14:textId="77777777" w:rsidR="00831F28" w:rsidRDefault="00F426F3">
    <w:pPr>
      <w:pStyle w:val="Footer"/>
      <w:jc w:val="left"/>
    </w:pPr>
    <w:r>
      <w:rPr>
        <w:noProof/>
        <w:lang w:val="en-GB" w:eastAsia="en-GB"/>
      </w:rPr>
      <w:drawing>
        <wp:anchor distT="0" distB="0" distL="114300" distR="114300" simplePos="0" relativeHeight="251664384" behindDoc="0" locked="1" layoutInCell="1" allowOverlap="1" wp14:anchorId="13BD5B77" wp14:editId="626A94EF">
          <wp:simplePos x="0" y="0"/>
          <wp:positionH relativeFrom="margin">
            <wp:posOffset>3658870</wp:posOffset>
          </wp:positionH>
          <wp:positionV relativeFrom="page">
            <wp:posOffset>8726170</wp:posOffset>
          </wp:positionV>
          <wp:extent cx="2129790" cy="1597025"/>
          <wp:effectExtent l="0" t="0" r="3810" b="0"/>
          <wp:wrapNone/>
          <wp:docPr id="3" name="Photographie 3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F25_log_FINAL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159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561F45" w14:textId="77777777" w:rsidR="00831F28" w:rsidRDefault="00831F28">
    <w:pPr>
      <w:pStyle w:val="Footer"/>
      <w:jc w:val="left"/>
    </w:pPr>
  </w:p>
  <w:p w14:paraId="06FA7F4C" w14:textId="77777777" w:rsidR="00831F28" w:rsidRDefault="00831F28">
    <w:pPr>
      <w:pStyle w:val="Footer"/>
      <w:jc w:val="left"/>
    </w:pPr>
  </w:p>
  <w:p w14:paraId="52F2494B" w14:textId="77777777" w:rsidR="00831F28" w:rsidRDefault="00831F28">
    <w:pPr>
      <w:pStyle w:val="Footer"/>
      <w:jc w:val="left"/>
    </w:pPr>
  </w:p>
  <w:p w14:paraId="33F2B569" w14:textId="77777777" w:rsidR="00831F28" w:rsidRDefault="00831F28">
    <w:pPr>
      <w:pStyle w:val="Footer"/>
      <w:jc w:val="left"/>
    </w:pPr>
  </w:p>
  <w:p w14:paraId="01265DF5" w14:textId="77777777" w:rsidR="00831F28" w:rsidRDefault="00831F28">
    <w:pPr>
      <w:pStyle w:val="Footer"/>
      <w:jc w:val="left"/>
    </w:pPr>
  </w:p>
  <w:p w14:paraId="37EF2731" w14:textId="77777777" w:rsidR="00831F28" w:rsidRDefault="00831F2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87D2" w14:textId="77777777" w:rsidR="00831F28" w:rsidRDefault="00F426F3">
      <w:pPr>
        <w:rPr>
          <w:color w:val="616264"/>
        </w:rPr>
      </w:pPr>
      <w:r>
        <w:rPr>
          <w:color w:val="616264"/>
        </w:rPr>
        <w:separator/>
      </w:r>
    </w:p>
  </w:footnote>
  <w:footnote w:type="continuationSeparator" w:id="0">
    <w:p w14:paraId="1FAD20E5" w14:textId="77777777" w:rsidR="00831F28" w:rsidRDefault="00F4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0BA5" w14:textId="77777777" w:rsidR="00831F28" w:rsidRDefault="00F426F3">
    <w:pPr>
      <w:pStyle w:val="Header"/>
      <w:ind w:left="4395"/>
      <w:rPr>
        <w:color w:val="0092BB" w:themeColor="background2"/>
        <w:sz w:val="18"/>
        <w:szCs w:val="18"/>
      </w:rPr>
    </w:pPr>
    <w:r>
      <w:rPr>
        <w:color w:val="0092BB" w:themeColor="background2"/>
        <w:sz w:val="18"/>
        <w:szCs w:val="18"/>
        <w:lang w:val="en-GB" w:eastAsia="en-GB"/>
      </w:rPr>
      <w:drawing>
        <wp:anchor distT="0" distB="648335" distL="114300" distR="114300" simplePos="0" relativeHeight="251659264" behindDoc="0" locked="1" layoutInCell="1" allowOverlap="1" wp14:anchorId="7BDCD805" wp14:editId="62583DC9">
          <wp:simplePos x="0" y="0"/>
          <wp:positionH relativeFrom="page">
            <wp:posOffset>789305</wp:posOffset>
          </wp:positionH>
          <wp:positionV relativeFrom="page">
            <wp:posOffset>460375</wp:posOffset>
          </wp:positionV>
          <wp:extent cx="1436370" cy="899795"/>
          <wp:effectExtent l="0" t="0" r="0" b="0"/>
          <wp:wrapNone/>
          <wp:docPr id="10" name="Photographie 2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graphie 2: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C80A6" w14:textId="77777777" w:rsidR="00831F28" w:rsidRDefault="00831F28">
    <w:pPr>
      <w:pStyle w:val="Header"/>
      <w:ind w:left="4395"/>
      <w:rPr>
        <w:color w:val="0092BB" w:themeColor="background2"/>
        <w:sz w:val="18"/>
        <w:szCs w:val="18"/>
      </w:rPr>
    </w:pPr>
  </w:p>
  <w:p w14:paraId="3F2033A0" w14:textId="77777777" w:rsidR="00831F28" w:rsidRDefault="00831F28">
    <w:pPr>
      <w:pStyle w:val="Header"/>
      <w:ind w:left="4395"/>
      <w:rPr>
        <w:color w:val="0092BB" w:themeColor="background2"/>
        <w:szCs w:val="18"/>
      </w:rPr>
    </w:pPr>
  </w:p>
  <w:tbl>
    <w:tblPr>
      <w:tblStyle w:val="TableGrid"/>
      <w:tblW w:w="464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324"/>
      <w:gridCol w:w="2324"/>
    </w:tblGrid>
    <w:tr w:rsidR="00831F28" w:rsidRPr="00106BD2" w14:paraId="7E910379" w14:textId="77777777">
      <w:trPr>
        <w:jc w:val="right"/>
      </w:trPr>
      <w:tc>
        <w:tcPr>
          <w:tcW w:w="2324" w:type="dxa"/>
        </w:tcPr>
        <w:p w14:paraId="51695A5D" w14:textId="77777777" w:rsidR="00831F28" w:rsidRPr="00F426F3" w:rsidRDefault="00F426F3">
          <w:pPr>
            <w:pStyle w:val="Header"/>
            <w:rPr>
              <w:b/>
              <w:color w:val="0092BB" w:themeColor="background2"/>
              <w:sz w:val="18"/>
              <w:szCs w:val="18"/>
              <w:lang w:val="it-IT"/>
            </w:rPr>
          </w:pPr>
          <w:r w:rsidRPr="00F426F3">
            <w:rPr>
              <w:b/>
              <w:color w:val="0092BB" w:themeColor="background2"/>
              <w:sz w:val="18"/>
              <w:szCs w:val="18"/>
              <w:lang w:val="it-IT"/>
            </w:rPr>
            <w:t xml:space="preserve">Adresse </w:t>
          </w:r>
          <w:r w:rsidRPr="00F426F3">
            <w:rPr>
              <w:color w:val="0092BB" w:themeColor="background2"/>
              <w:sz w:val="18"/>
              <w:szCs w:val="18"/>
              <w:lang w:val="it-IT"/>
            </w:rPr>
            <w:t xml:space="preserve"> Villa Gualino,</w:t>
          </w:r>
        </w:p>
        <w:p w14:paraId="51BC8870" w14:textId="77777777" w:rsidR="00831F28" w:rsidRPr="00F426F3" w:rsidRDefault="00F426F3">
          <w:pPr>
            <w:pStyle w:val="Header"/>
            <w:rPr>
              <w:b/>
              <w:color w:val="0092BB" w:themeColor="background2"/>
              <w:sz w:val="18"/>
              <w:szCs w:val="18"/>
              <w:lang w:val="it-IT"/>
            </w:rPr>
          </w:pPr>
          <w:r w:rsidRPr="00F426F3">
            <w:rPr>
              <w:color w:val="0092BB" w:themeColor="background2"/>
              <w:sz w:val="18"/>
              <w:szCs w:val="18"/>
              <w:lang w:val="it-IT"/>
            </w:rPr>
            <w:t>Viale Settimio Severo 65,</w:t>
          </w:r>
        </w:p>
        <w:p w14:paraId="48CB04AF" w14:textId="77777777" w:rsidR="00831F28" w:rsidRDefault="00F426F3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  <w:r>
            <w:rPr>
              <w:color w:val="0092BB" w:themeColor="background2"/>
              <w:sz w:val="18"/>
              <w:szCs w:val="18"/>
            </w:rPr>
            <w:t>I — 10133 Turin, Italie</w:t>
          </w:r>
        </w:p>
        <w:p w14:paraId="2F7F78CE" w14:textId="77777777" w:rsidR="00831F28" w:rsidRDefault="00831F28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</w:p>
        <w:p w14:paraId="484A3866" w14:textId="77777777" w:rsidR="00831F28" w:rsidRDefault="00831F28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</w:p>
      </w:tc>
      <w:tc>
        <w:tcPr>
          <w:tcW w:w="2324" w:type="dxa"/>
        </w:tcPr>
        <w:p w14:paraId="6262786B" w14:textId="77777777" w:rsidR="00831F28" w:rsidRDefault="00F426F3">
          <w:pPr>
            <w:pStyle w:val="Header"/>
            <w:rPr>
              <w:color w:val="0092BB" w:themeColor="background2"/>
              <w:sz w:val="18"/>
              <w:szCs w:val="18"/>
            </w:rPr>
          </w:pPr>
          <w:r>
            <w:rPr>
              <w:b/>
              <w:color w:val="0092BB" w:themeColor="background2"/>
              <w:sz w:val="18"/>
              <w:szCs w:val="18"/>
            </w:rPr>
            <w:t>TÉL.</w:t>
          </w:r>
          <w:r>
            <w:t xml:space="preserve"> + 39 011 630 2222</w:t>
          </w:r>
        </w:p>
        <w:p w14:paraId="76B29921" w14:textId="77777777" w:rsidR="00831F28" w:rsidRDefault="00F426F3">
          <w:pPr>
            <w:pStyle w:val="Header"/>
            <w:rPr>
              <w:color w:val="0092BB" w:themeColor="background2"/>
              <w:sz w:val="18"/>
              <w:szCs w:val="18"/>
            </w:rPr>
          </w:pPr>
          <w:r>
            <w:rPr>
              <w:b/>
              <w:color w:val="0092BB" w:themeColor="background2"/>
              <w:sz w:val="18"/>
              <w:szCs w:val="18"/>
            </w:rPr>
            <w:t>FAX</w:t>
          </w:r>
          <w:r>
            <w:t xml:space="preserve"> + 39 011 630 2200</w:t>
          </w:r>
        </w:p>
        <w:p w14:paraId="3CA97549" w14:textId="77777777" w:rsidR="00831F28" w:rsidRDefault="00F426F3">
          <w:pPr>
            <w:pStyle w:val="Header"/>
            <w:rPr>
              <w:color w:val="0092BB" w:themeColor="background2"/>
              <w:sz w:val="18"/>
              <w:szCs w:val="18"/>
            </w:rPr>
          </w:pPr>
          <w:r>
            <w:rPr>
              <w:b/>
              <w:color w:val="0092BB" w:themeColor="background2"/>
              <w:sz w:val="18"/>
              <w:szCs w:val="18"/>
            </w:rPr>
            <w:t>Courriel:</w:t>
          </w:r>
          <w:r>
            <w:rPr>
              <w:color w:val="0092BB" w:themeColor="background2"/>
              <w:sz w:val="18"/>
              <w:szCs w:val="18"/>
            </w:rPr>
            <w:t xml:space="preserve"> info@etf.europa.eu</w:t>
          </w:r>
        </w:p>
        <w:p w14:paraId="4C053362" w14:textId="77777777" w:rsidR="00831F28" w:rsidRPr="00F426F3" w:rsidRDefault="00F426F3">
          <w:pPr>
            <w:pStyle w:val="Header"/>
            <w:rPr>
              <w:b/>
              <w:color w:val="0092BB" w:themeColor="background2"/>
              <w:sz w:val="18"/>
              <w:szCs w:val="18"/>
              <w:lang w:val="en-GB"/>
            </w:rPr>
          </w:pPr>
          <w:r w:rsidRPr="00F426F3">
            <w:rPr>
              <w:b/>
              <w:color w:val="0092BB" w:themeColor="background2"/>
              <w:sz w:val="18"/>
              <w:szCs w:val="18"/>
              <w:lang w:val="en-GB"/>
            </w:rPr>
            <w:t>Web</w:t>
          </w:r>
          <w:r w:rsidRPr="00F426F3">
            <w:rPr>
              <w:color w:val="0092BB" w:themeColor="background2"/>
              <w:sz w:val="18"/>
              <w:szCs w:val="18"/>
              <w:lang w:val="en-GB"/>
            </w:rPr>
            <w:t xml:space="preserve"> www.etf.europa.eu</w:t>
          </w:r>
        </w:p>
      </w:tc>
    </w:tr>
  </w:tbl>
  <w:p w14:paraId="1C3F4719" w14:textId="77777777" w:rsidR="00831F28" w:rsidRPr="00F426F3" w:rsidRDefault="00831F28">
    <w:pPr>
      <w:pStyle w:val="Header"/>
      <w:ind w:left="4395"/>
      <w:rPr>
        <w:color w:val="0092BB" w:themeColor="background2"/>
        <w:sz w:val="18"/>
        <w:szCs w:val="18"/>
        <w:lang w:val="en-GB"/>
      </w:rPr>
    </w:pPr>
  </w:p>
  <w:p w14:paraId="42975396" w14:textId="77777777" w:rsidR="00831F28" w:rsidRPr="00F426F3" w:rsidRDefault="00831F28">
    <w:pPr>
      <w:pStyle w:val="Header"/>
      <w:ind w:left="4395"/>
      <w:rPr>
        <w:color w:val="0092BB" w:themeColor="background2"/>
        <w:sz w:val="18"/>
        <w:szCs w:val="18"/>
        <w:lang w:val="en-GB"/>
      </w:rPr>
    </w:pPr>
  </w:p>
  <w:p w14:paraId="426E8299" w14:textId="77777777" w:rsidR="00831F28" w:rsidRPr="00F426F3" w:rsidRDefault="00831F28">
    <w:pPr>
      <w:pStyle w:val="Header"/>
      <w:ind w:left="4395"/>
      <w:rPr>
        <w:color w:val="0092BB" w:themeColor="background2"/>
        <w:sz w:val="18"/>
        <w:szCs w:val="18"/>
        <w:lang w:val="en-GB"/>
      </w:rPr>
    </w:pPr>
  </w:p>
  <w:p w14:paraId="24951102" w14:textId="77777777" w:rsidR="00831F28" w:rsidRPr="00F426F3" w:rsidRDefault="00831F28">
    <w:pPr>
      <w:pStyle w:val="Header"/>
      <w:ind w:left="4395"/>
      <w:rPr>
        <w:color w:val="0092BB" w:themeColor="background2"/>
        <w:sz w:val="18"/>
        <w:szCs w:val="18"/>
        <w:lang w:val="en-GB"/>
      </w:rPr>
    </w:pPr>
  </w:p>
  <w:p w14:paraId="05BA4303" w14:textId="77777777" w:rsidR="00831F28" w:rsidRPr="00F426F3" w:rsidRDefault="00831F28">
    <w:pPr>
      <w:pStyle w:val="Header"/>
      <w:ind w:left="4395"/>
      <w:rPr>
        <w:color w:val="0193BD"/>
        <w:sz w:val="14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5C4E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5209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D48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4CE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0AF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3436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5053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A6B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0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CBD300" w:themeColor="accent2"/>
        <w:sz w:val="24"/>
      </w:rPr>
    </w:lvl>
  </w:abstractNum>
  <w:abstractNum w:abstractNumId="10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2F1F681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F009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3A2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4"/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</w:num>
  <w:num w:numId="24">
    <w:abstractNumId w:val="10"/>
  </w:num>
  <w:num w:numId="25">
    <w:abstractNumId w:val="10"/>
  </w:num>
  <w:num w:numId="26">
    <w:abstractNumId w:val="15"/>
  </w:num>
  <w:num w:numId="27">
    <w:abstractNumId w:val="11"/>
  </w:num>
  <w:num w:numId="28">
    <w:abstractNumId w:val="18"/>
  </w:num>
  <w:num w:numId="29">
    <w:abstractNumId w:val="12"/>
  </w:num>
  <w:num w:numId="30">
    <w:abstractNumId w:val="12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81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E"/>
    <w:rsid w:val="00001D0F"/>
    <w:rsid w:val="000042F5"/>
    <w:rsid w:val="00023F2F"/>
    <w:rsid w:val="00026575"/>
    <w:rsid w:val="00034C11"/>
    <w:rsid w:val="00042A6C"/>
    <w:rsid w:val="0005299F"/>
    <w:rsid w:val="000547D7"/>
    <w:rsid w:val="0006062E"/>
    <w:rsid w:val="00077E10"/>
    <w:rsid w:val="0008019B"/>
    <w:rsid w:val="000831B5"/>
    <w:rsid w:val="0009004C"/>
    <w:rsid w:val="00094769"/>
    <w:rsid w:val="000C4932"/>
    <w:rsid w:val="000D0932"/>
    <w:rsid w:val="00106BD2"/>
    <w:rsid w:val="001108A6"/>
    <w:rsid w:val="00111894"/>
    <w:rsid w:val="001239FE"/>
    <w:rsid w:val="00127B57"/>
    <w:rsid w:val="0013658F"/>
    <w:rsid w:val="00143F62"/>
    <w:rsid w:val="00145483"/>
    <w:rsid w:val="00160121"/>
    <w:rsid w:val="00162576"/>
    <w:rsid w:val="00163E3D"/>
    <w:rsid w:val="00175E26"/>
    <w:rsid w:val="001760DB"/>
    <w:rsid w:val="001A2C75"/>
    <w:rsid w:val="001B383B"/>
    <w:rsid w:val="001C0C37"/>
    <w:rsid w:val="001C6D53"/>
    <w:rsid w:val="001D787B"/>
    <w:rsid w:val="001E58DB"/>
    <w:rsid w:val="00202791"/>
    <w:rsid w:val="00210DDE"/>
    <w:rsid w:val="00222DCD"/>
    <w:rsid w:val="002241B3"/>
    <w:rsid w:val="00237EF9"/>
    <w:rsid w:val="002605CE"/>
    <w:rsid w:val="00273FED"/>
    <w:rsid w:val="002777A9"/>
    <w:rsid w:val="002A7743"/>
    <w:rsid w:val="002B7285"/>
    <w:rsid w:val="002D327C"/>
    <w:rsid w:val="002D5B3F"/>
    <w:rsid w:val="002E3F12"/>
    <w:rsid w:val="002E4582"/>
    <w:rsid w:val="002E4E25"/>
    <w:rsid w:val="002F0826"/>
    <w:rsid w:val="002F6C4E"/>
    <w:rsid w:val="00305AD0"/>
    <w:rsid w:val="00305E02"/>
    <w:rsid w:val="00310F37"/>
    <w:rsid w:val="00322288"/>
    <w:rsid w:val="0032577B"/>
    <w:rsid w:val="003376F1"/>
    <w:rsid w:val="00346FF9"/>
    <w:rsid w:val="003706EB"/>
    <w:rsid w:val="00372ED9"/>
    <w:rsid w:val="00375900"/>
    <w:rsid w:val="003840D7"/>
    <w:rsid w:val="00384DFC"/>
    <w:rsid w:val="0039025F"/>
    <w:rsid w:val="003A23C3"/>
    <w:rsid w:val="003A659F"/>
    <w:rsid w:val="003B3EE8"/>
    <w:rsid w:val="003B69E9"/>
    <w:rsid w:val="003D36C7"/>
    <w:rsid w:val="003D7B0F"/>
    <w:rsid w:val="003E6DB7"/>
    <w:rsid w:val="003F2DEE"/>
    <w:rsid w:val="003F68C3"/>
    <w:rsid w:val="0040737F"/>
    <w:rsid w:val="00447892"/>
    <w:rsid w:val="00455DC5"/>
    <w:rsid w:val="00457A47"/>
    <w:rsid w:val="00466E6E"/>
    <w:rsid w:val="00470F22"/>
    <w:rsid w:val="0048354A"/>
    <w:rsid w:val="004848F9"/>
    <w:rsid w:val="00492A43"/>
    <w:rsid w:val="004A753C"/>
    <w:rsid w:val="004B1B7B"/>
    <w:rsid w:val="004C2551"/>
    <w:rsid w:val="004D2028"/>
    <w:rsid w:val="004D73F2"/>
    <w:rsid w:val="004E0EA3"/>
    <w:rsid w:val="004E5F27"/>
    <w:rsid w:val="004F7BD5"/>
    <w:rsid w:val="00511EFD"/>
    <w:rsid w:val="00523390"/>
    <w:rsid w:val="0052523A"/>
    <w:rsid w:val="00533185"/>
    <w:rsid w:val="00537132"/>
    <w:rsid w:val="00537F6D"/>
    <w:rsid w:val="005410A5"/>
    <w:rsid w:val="005513EB"/>
    <w:rsid w:val="00551A66"/>
    <w:rsid w:val="0056786B"/>
    <w:rsid w:val="00572C45"/>
    <w:rsid w:val="00574008"/>
    <w:rsid w:val="00575932"/>
    <w:rsid w:val="005810A5"/>
    <w:rsid w:val="005961BD"/>
    <w:rsid w:val="00596488"/>
    <w:rsid w:val="005A0A3A"/>
    <w:rsid w:val="005A616D"/>
    <w:rsid w:val="005A62D6"/>
    <w:rsid w:val="005A6ECE"/>
    <w:rsid w:val="005B69D1"/>
    <w:rsid w:val="005C2300"/>
    <w:rsid w:val="005C3D23"/>
    <w:rsid w:val="005D02B9"/>
    <w:rsid w:val="005D79EA"/>
    <w:rsid w:val="005E1F67"/>
    <w:rsid w:val="005E23A1"/>
    <w:rsid w:val="00620951"/>
    <w:rsid w:val="00624FF9"/>
    <w:rsid w:val="00640EC2"/>
    <w:rsid w:val="00653E70"/>
    <w:rsid w:val="00660E12"/>
    <w:rsid w:val="00670935"/>
    <w:rsid w:val="00673851"/>
    <w:rsid w:val="00677FA0"/>
    <w:rsid w:val="00682893"/>
    <w:rsid w:val="006865F7"/>
    <w:rsid w:val="00687CA0"/>
    <w:rsid w:val="00690BC2"/>
    <w:rsid w:val="00693810"/>
    <w:rsid w:val="00696223"/>
    <w:rsid w:val="006A5D6F"/>
    <w:rsid w:val="006B21CD"/>
    <w:rsid w:val="006B26BA"/>
    <w:rsid w:val="006B4120"/>
    <w:rsid w:val="006D34D9"/>
    <w:rsid w:val="006E10D9"/>
    <w:rsid w:val="006E18B9"/>
    <w:rsid w:val="007143B2"/>
    <w:rsid w:val="00717F2E"/>
    <w:rsid w:val="007247C7"/>
    <w:rsid w:val="00731269"/>
    <w:rsid w:val="00732A5E"/>
    <w:rsid w:val="007344AD"/>
    <w:rsid w:val="00740B76"/>
    <w:rsid w:val="00742C4D"/>
    <w:rsid w:val="00756981"/>
    <w:rsid w:val="007576EF"/>
    <w:rsid w:val="00760E17"/>
    <w:rsid w:val="00761E90"/>
    <w:rsid w:val="00775CDB"/>
    <w:rsid w:val="00783B3E"/>
    <w:rsid w:val="0079461C"/>
    <w:rsid w:val="007D176A"/>
    <w:rsid w:val="007D1F87"/>
    <w:rsid w:val="007D4B84"/>
    <w:rsid w:val="007E6282"/>
    <w:rsid w:val="008033CE"/>
    <w:rsid w:val="00804E22"/>
    <w:rsid w:val="00831F28"/>
    <w:rsid w:val="008420E2"/>
    <w:rsid w:val="00852726"/>
    <w:rsid w:val="008529AE"/>
    <w:rsid w:val="0087055B"/>
    <w:rsid w:val="0087336F"/>
    <w:rsid w:val="00880DCF"/>
    <w:rsid w:val="0089222B"/>
    <w:rsid w:val="008A4A77"/>
    <w:rsid w:val="008B0165"/>
    <w:rsid w:val="008D59FF"/>
    <w:rsid w:val="008D69D0"/>
    <w:rsid w:val="008E2A76"/>
    <w:rsid w:val="008E7353"/>
    <w:rsid w:val="008E7E2C"/>
    <w:rsid w:val="008F21B8"/>
    <w:rsid w:val="009143CA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0769"/>
    <w:rsid w:val="009F4DC0"/>
    <w:rsid w:val="00A1033E"/>
    <w:rsid w:val="00A11BF7"/>
    <w:rsid w:val="00A13093"/>
    <w:rsid w:val="00A31CF9"/>
    <w:rsid w:val="00A3605A"/>
    <w:rsid w:val="00A45C26"/>
    <w:rsid w:val="00A54F7B"/>
    <w:rsid w:val="00A603B6"/>
    <w:rsid w:val="00A62ADB"/>
    <w:rsid w:val="00A72795"/>
    <w:rsid w:val="00A72989"/>
    <w:rsid w:val="00A82CA7"/>
    <w:rsid w:val="00A872E5"/>
    <w:rsid w:val="00AA38CE"/>
    <w:rsid w:val="00AA5D17"/>
    <w:rsid w:val="00AA61AD"/>
    <w:rsid w:val="00AD02B3"/>
    <w:rsid w:val="00AD6421"/>
    <w:rsid w:val="00AE04C9"/>
    <w:rsid w:val="00B10964"/>
    <w:rsid w:val="00B17329"/>
    <w:rsid w:val="00B2592D"/>
    <w:rsid w:val="00B330E6"/>
    <w:rsid w:val="00B41E89"/>
    <w:rsid w:val="00B45532"/>
    <w:rsid w:val="00B5229B"/>
    <w:rsid w:val="00B541E7"/>
    <w:rsid w:val="00B57E2E"/>
    <w:rsid w:val="00B62F4E"/>
    <w:rsid w:val="00B670AB"/>
    <w:rsid w:val="00B71199"/>
    <w:rsid w:val="00B75E22"/>
    <w:rsid w:val="00B83505"/>
    <w:rsid w:val="00B86BB7"/>
    <w:rsid w:val="00B910C6"/>
    <w:rsid w:val="00B978D1"/>
    <w:rsid w:val="00BA74D2"/>
    <w:rsid w:val="00BB66B1"/>
    <w:rsid w:val="00BC282D"/>
    <w:rsid w:val="00BC7E2C"/>
    <w:rsid w:val="00BE3425"/>
    <w:rsid w:val="00BE4D7D"/>
    <w:rsid w:val="00BE4DE4"/>
    <w:rsid w:val="00BE4FC5"/>
    <w:rsid w:val="00BF01DE"/>
    <w:rsid w:val="00BF6907"/>
    <w:rsid w:val="00C07E48"/>
    <w:rsid w:val="00C16527"/>
    <w:rsid w:val="00C176AC"/>
    <w:rsid w:val="00C437BE"/>
    <w:rsid w:val="00C4410B"/>
    <w:rsid w:val="00C6464E"/>
    <w:rsid w:val="00C95C1D"/>
    <w:rsid w:val="00CA7156"/>
    <w:rsid w:val="00CC1C8A"/>
    <w:rsid w:val="00CC5952"/>
    <w:rsid w:val="00CE062F"/>
    <w:rsid w:val="00CE14B5"/>
    <w:rsid w:val="00CE5AC4"/>
    <w:rsid w:val="00CF0409"/>
    <w:rsid w:val="00CF1BCE"/>
    <w:rsid w:val="00CF6F2E"/>
    <w:rsid w:val="00CF780B"/>
    <w:rsid w:val="00D07091"/>
    <w:rsid w:val="00D14B8A"/>
    <w:rsid w:val="00D32451"/>
    <w:rsid w:val="00D3407C"/>
    <w:rsid w:val="00D40724"/>
    <w:rsid w:val="00D4110D"/>
    <w:rsid w:val="00D556CD"/>
    <w:rsid w:val="00D55D3A"/>
    <w:rsid w:val="00D70330"/>
    <w:rsid w:val="00D7358B"/>
    <w:rsid w:val="00D80966"/>
    <w:rsid w:val="00D82B68"/>
    <w:rsid w:val="00D92995"/>
    <w:rsid w:val="00DB206A"/>
    <w:rsid w:val="00DB5D6E"/>
    <w:rsid w:val="00DB6F71"/>
    <w:rsid w:val="00DE3B05"/>
    <w:rsid w:val="00DF318C"/>
    <w:rsid w:val="00E05D8E"/>
    <w:rsid w:val="00E20362"/>
    <w:rsid w:val="00E24163"/>
    <w:rsid w:val="00E44AC7"/>
    <w:rsid w:val="00E44B36"/>
    <w:rsid w:val="00E507C4"/>
    <w:rsid w:val="00E7398E"/>
    <w:rsid w:val="00E771FE"/>
    <w:rsid w:val="00E812CA"/>
    <w:rsid w:val="00E872A1"/>
    <w:rsid w:val="00E8773A"/>
    <w:rsid w:val="00E9522E"/>
    <w:rsid w:val="00EA22A4"/>
    <w:rsid w:val="00EA65AD"/>
    <w:rsid w:val="00EB4483"/>
    <w:rsid w:val="00ED5441"/>
    <w:rsid w:val="00ED67FD"/>
    <w:rsid w:val="00EE06C2"/>
    <w:rsid w:val="00EF162A"/>
    <w:rsid w:val="00EF2D3B"/>
    <w:rsid w:val="00F0013D"/>
    <w:rsid w:val="00F0621E"/>
    <w:rsid w:val="00F25E90"/>
    <w:rsid w:val="00F26333"/>
    <w:rsid w:val="00F2795D"/>
    <w:rsid w:val="00F3508B"/>
    <w:rsid w:val="00F426F3"/>
    <w:rsid w:val="00F42ED2"/>
    <w:rsid w:val="00F43143"/>
    <w:rsid w:val="00F55B5B"/>
    <w:rsid w:val="00F6108F"/>
    <w:rsid w:val="00F61B76"/>
    <w:rsid w:val="00F62A99"/>
    <w:rsid w:val="00F666F5"/>
    <w:rsid w:val="00F71E3B"/>
    <w:rsid w:val="00F905FC"/>
    <w:rsid w:val="00F90CA2"/>
    <w:rsid w:val="00F973CC"/>
    <w:rsid w:val="00F97DB2"/>
    <w:rsid w:val="00FA7F3C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3044DBD1"/>
  <w15:docId w15:val="{CAF53CA4-14B3-4BD6-A954-3216942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7" w:qFormat="1"/>
    <w:lsdException w:name="heading 1" w:uiPriority="3" w:qFormat="1"/>
    <w:lsdException w:name="heading 2" w:semiHidden="1" w:uiPriority="3" w:qFormat="1"/>
    <w:lsdException w:name="heading 3" w:semiHidden="1" w:uiPriority="3" w:qFormat="1"/>
    <w:lsdException w:name="heading 4" w:semiHidden="1" w:uiPriority="3" w:qFormat="1"/>
    <w:lsdException w:name="heading 5" w:semiHidden="1" w:uiPriority="19"/>
    <w:lsdException w:name="heading 6" w:semiHidden="1" w:uiPriority="19"/>
    <w:lsdException w:name="heading 7" w:semiHidden="1" w:uiPriority="19"/>
    <w:lsdException w:name="heading 8" w:semiHidden="1" w:uiPriority="19"/>
    <w:lsdException w:name="heading 9" w:semiHidden="1" w:uiPriority="1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14" w:qFormat="1"/>
    <w:lsdException w:name="annotation text" w:semiHidden="1"/>
    <w:lsdException w:name="header" w:semiHidden="1" w:uiPriority="18" w:qFormat="1"/>
    <w:lsdException w:name="footer" w:semiHidden="1" w:uiPriority="18" w:qFormat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qFormat="1"/>
    <w:lsdException w:name="List Bullet 3" w:semiHidden="1"/>
    <w:lsdException w:name="List Bullet 4" w:semiHidden="1"/>
    <w:lsdException w:name="List Bullet 5" w:semiHidden="1"/>
    <w:lsdException w:name="List Number 2" w:semiHidden="1" w:uiPriority="4" w:qFormat="1"/>
    <w:lsdException w:name="List Number 3" w:semiHidden="1"/>
    <w:lsdException w:name="List Number 4" w:semiHidden="1"/>
    <w:lsdException w:name="List Number 5" w:semiHidden="1"/>
    <w:lsdException w:name="Title" w:uiPriority="15" w:qFormat="1"/>
    <w:lsdException w:name="Closing" w:semiHidden="1"/>
    <w:lsdException w:name="Signature" w:semiHidden="1"/>
    <w:lsdException w:name="Default Paragraph Font" w:semiHidden="1" w:uiPriority="19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7"/>
    <w:qFormat/>
    <w:rsid w:val="00B330E6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B330E6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B330E6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B330E6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F61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F61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F61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F61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0529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0529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B330E6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B330E6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B330E6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B330E6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B330E6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18"/>
    <w:qFormat/>
    <w:rsid w:val="004E5F27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4E5F27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3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link w:val="TableHeaderChar"/>
    <w:uiPriority w:val="6"/>
    <w:qFormat/>
    <w:rsid w:val="0005299F"/>
    <w:rPr>
      <w:b/>
      <w:color w:val="0092BB" w:themeColor="background2"/>
    </w:rPr>
  </w:style>
  <w:style w:type="character" w:customStyle="1" w:styleId="TableHeaderChar">
    <w:name w:val="Table Header Char"/>
    <w:basedOn w:val="TableTextChar"/>
    <w:link w:val="TableHeader"/>
    <w:uiPriority w:val="6"/>
    <w:rsid w:val="0005299F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B330E6"/>
    <w:pPr>
      <w:numPr>
        <w:numId w:val="30"/>
      </w:numPr>
      <w:spacing w:after="0" w:line="288" w:lineRule="auto"/>
    </w:pPr>
  </w:style>
  <w:style w:type="paragraph" w:styleId="ListNumber">
    <w:name w:val="List Number"/>
    <w:basedOn w:val="Normal"/>
    <w:uiPriority w:val="2"/>
    <w:qFormat/>
    <w:rsid w:val="00B330E6"/>
    <w:pPr>
      <w:numPr>
        <w:numId w:val="32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semiHidden/>
    <w:qFormat/>
    <w:rsid w:val="0005299F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semiHidden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B330E6"/>
    <w:pPr>
      <w:numPr>
        <w:ilvl w:val="1"/>
        <w:numId w:val="32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B330E6"/>
    <w:pPr>
      <w:numPr>
        <w:ilvl w:val="1"/>
        <w:numId w:val="30"/>
      </w:numPr>
      <w:spacing w:after="60"/>
    </w:pPr>
  </w:style>
  <w:style w:type="paragraph" w:customStyle="1" w:styleId="ToName">
    <w:name w:val="To Name"/>
    <w:basedOn w:val="BodyText"/>
    <w:uiPriority w:val="13"/>
    <w:rsid w:val="00CF0409"/>
    <w:pPr>
      <w:spacing w:after="0" w:line="240" w:lineRule="auto"/>
    </w:pPr>
    <w:rPr>
      <w:b/>
    </w:rPr>
  </w:style>
  <w:style w:type="paragraph" w:customStyle="1" w:styleId="ToAddress">
    <w:name w:val="To Address"/>
    <w:basedOn w:val="BodyText"/>
    <w:uiPriority w:val="13"/>
    <w:rsid w:val="00CF0409"/>
    <w:pPr>
      <w:spacing w:after="0" w:line="240" w:lineRule="auto"/>
    </w:pPr>
  </w:style>
  <w:style w:type="paragraph" w:customStyle="1" w:styleId="ToDate">
    <w:name w:val="To Date"/>
    <w:basedOn w:val="BodyText"/>
    <w:uiPriority w:val="13"/>
    <w:rsid w:val="00CF0409"/>
    <w:pPr>
      <w:spacing w:line="240" w:lineRule="auto"/>
    </w:pPr>
    <w:rPr>
      <w:color w:val="0092BB" w:themeColor="background2"/>
    </w:rPr>
  </w:style>
  <w:style w:type="paragraph" w:customStyle="1" w:styleId="ToRef">
    <w:name w:val="To Ref"/>
    <w:basedOn w:val="BodyText"/>
    <w:uiPriority w:val="13"/>
    <w:rsid w:val="00CF0409"/>
    <w:pPr>
      <w:spacing w:line="240" w:lineRule="auto"/>
    </w:pPr>
  </w:style>
  <w:style w:type="paragraph" w:customStyle="1" w:styleId="DocTitle">
    <w:name w:val="Doc Title"/>
    <w:basedOn w:val="BodyText"/>
    <w:uiPriority w:val="15"/>
    <w:rsid w:val="00CE5AC4"/>
    <w:rPr>
      <w:b/>
      <w:sz w:val="24"/>
      <w:szCs w:val="24"/>
    </w:rPr>
  </w:style>
  <w:style w:type="paragraph" w:customStyle="1" w:styleId="SenderName">
    <w:name w:val="Sender Name"/>
    <w:basedOn w:val="BodyText"/>
    <w:uiPriority w:val="14"/>
    <w:rsid w:val="0006062E"/>
    <w:rPr>
      <w:color w:val="0092BB" w:themeColor="background2"/>
    </w:rPr>
  </w:style>
  <w:style w:type="paragraph" w:styleId="ListBullet3">
    <w:name w:val="List Bullet 3"/>
    <w:basedOn w:val="Normal"/>
    <w:uiPriority w:val="99"/>
    <w:semiHidden/>
    <w:rsid w:val="001B383B"/>
    <w:pPr>
      <w:numPr>
        <w:numId w:val="10"/>
      </w:numPr>
      <w:ind w:left="924" w:hanging="357"/>
    </w:pPr>
  </w:style>
  <w:style w:type="paragraph" w:styleId="ListBullet4">
    <w:name w:val="List Bullet 4"/>
    <w:basedOn w:val="Normal"/>
    <w:uiPriority w:val="99"/>
    <w:semiHidden/>
    <w:rsid w:val="001B383B"/>
    <w:pPr>
      <w:numPr>
        <w:numId w:val="11"/>
      </w:numPr>
      <w:ind w:left="1208" w:hanging="357"/>
    </w:pPr>
  </w:style>
  <w:style w:type="paragraph" w:styleId="ListBullet5">
    <w:name w:val="List Bullet 5"/>
    <w:basedOn w:val="Normal"/>
    <w:uiPriority w:val="99"/>
    <w:semiHidden/>
    <w:rsid w:val="001B383B"/>
    <w:pPr>
      <w:numPr>
        <w:numId w:val="12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1B383B"/>
    <w:pPr>
      <w:ind w:left="284"/>
    </w:pPr>
  </w:style>
  <w:style w:type="paragraph" w:styleId="ListContinue2">
    <w:name w:val="List Continue 2"/>
    <w:basedOn w:val="Normal"/>
    <w:uiPriority w:val="99"/>
    <w:semiHidden/>
    <w:rsid w:val="001B383B"/>
    <w:pPr>
      <w:ind w:left="567"/>
    </w:pPr>
  </w:style>
  <w:style w:type="paragraph" w:styleId="ListContinue3">
    <w:name w:val="List Continue 3"/>
    <w:basedOn w:val="Normal"/>
    <w:uiPriority w:val="99"/>
    <w:semiHidden/>
    <w:rsid w:val="001B383B"/>
    <w:pPr>
      <w:ind w:left="851"/>
    </w:pPr>
  </w:style>
  <w:style w:type="paragraph" w:styleId="ListContinue4">
    <w:name w:val="List Continue 4"/>
    <w:basedOn w:val="Normal"/>
    <w:uiPriority w:val="99"/>
    <w:semiHidden/>
    <w:rsid w:val="001B383B"/>
    <w:pPr>
      <w:ind w:left="1134"/>
    </w:pPr>
  </w:style>
  <w:style w:type="paragraph" w:styleId="ListContinue5">
    <w:name w:val="List Continue 5"/>
    <w:basedOn w:val="Normal"/>
    <w:uiPriority w:val="99"/>
    <w:semiHidden/>
    <w:rsid w:val="001B383B"/>
    <w:pPr>
      <w:ind w:left="1418"/>
    </w:pPr>
  </w:style>
  <w:style w:type="paragraph" w:styleId="ListNumber3">
    <w:name w:val="List Number 3"/>
    <w:basedOn w:val="Normal"/>
    <w:uiPriority w:val="99"/>
    <w:semiHidden/>
    <w:rsid w:val="001B383B"/>
    <w:pPr>
      <w:numPr>
        <w:numId w:val="15"/>
      </w:numPr>
      <w:ind w:left="924" w:hanging="357"/>
    </w:pPr>
  </w:style>
  <w:style w:type="paragraph" w:styleId="ListNumber4">
    <w:name w:val="List Number 4"/>
    <w:basedOn w:val="Normal"/>
    <w:uiPriority w:val="99"/>
    <w:semiHidden/>
    <w:rsid w:val="001B383B"/>
    <w:pPr>
      <w:numPr>
        <w:numId w:val="16"/>
      </w:numPr>
      <w:ind w:left="1208" w:hanging="357"/>
    </w:pPr>
  </w:style>
  <w:style w:type="paragraph" w:styleId="ListNumber5">
    <w:name w:val="List Number 5"/>
    <w:basedOn w:val="Normal"/>
    <w:uiPriority w:val="99"/>
    <w:semiHidden/>
    <w:rsid w:val="001B383B"/>
    <w:pPr>
      <w:numPr>
        <w:numId w:val="17"/>
      </w:numPr>
      <w:ind w:left="1491" w:hanging="357"/>
    </w:pPr>
  </w:style>
  <w:style w:type="paragraph" w:styleId="FootnoteText">
    <w:name w:val="footnote text"/>
    <w:basedOn w:val="Normal"/>
    <w:link w:val="FootnoteTextChar"/>
    <w:uiPriority w:val="14"/>
    <w:qFormat/>
    <w:rsid w:val="00E9522E"/>
    <w:pPr>
      <w:spacing w:after="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22E"/>
    <w:rPr>
      <w:rFonts w:ascii="Arial" w:hAnsi="Arial" w:cs="Arial"/>
      <w:color w:val="616264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1B383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semiHidden/>
    <w:rsid w:val="00693810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810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customStyle="1" w:styleId="A6">
    <w:name w:val="A6"/>
    <w:uiPriority w:val="99"/>
    <w:semiHidden/>
    <w:rsid w:val="00CF0409"/>
    <w:rPr>
      <w:b/>
      <w:bC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040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76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76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76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76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533185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533185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05299F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05299F"/>
    <w:rPr>
      <w:rFonts w:ascii="Arial" w:hAnsi="Arial" w:cs="Arial"/>
      <w:b w:val="0"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05299F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05299F"/>
    <w:pPr>
      <w:spacing w:before="120"/>
    </w:pPr>
    <w:rPr>
      <w:color w:val="0092BB" w:themeColor="background2"/>
    </w:rPr>
  </w:style>
  <w:style w:type="paragraph" w:customStyle="1" w:styleId="FooterText">
    <w:name w:val="Footer Text"/>
    <w:basedOn w:val="Footer"/>
    <w:uiPriority w:val="18"/>
    <w:qFormat/>
    <w:rsid w:val="0005299F"/>
    <w:rPr>
      <w:caps/>
      <w:color w:val="0092BB" w:themeColor="background2"/>
      <w:sz w:val="18"/>
    </w:rPr>
  </w:style>
  <w:style w:type="character" w:customStyle="1" w:styleId="ListBulletChar">
    <w:name w:val="List Bullet Char"/>
    <w:basedOn w:val="DefaultParagraphFont"/>
    <w:link w:val="ListBullet"/>
    <w:uiPriority w:val="2"/>
    <w:rsid w:val="00B330E6"/>
    <w:rPr>
      <w:rFonts w:ascii="Arial" w:hAnsi="Arial" w:cs="Arial"/>
      <w:color w:val="616264" w:themeColor="text2"/>
      <w:sz w:val="20"/>
      <w:szCs w:val="20"/>
    </w:rPr>
  </w:style>
  <w:style w:type="paragraph" w:styleId="NoSpacing">
    <w:name w:val="No Spacing"/>
    <w:uiPriority w:val="1"/>
    <w:qFormat/>
    <w:rsid w:val="0005299F"/>
    <w:pPr>
      <w:spacing w:after="0"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qFormat/>
    <w:rsid w:val="0005299F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6"/>
    <w:qFormat/>
    <w:rsid w:val="000529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299F"/>
    <w:rPr>
      <w:rFonts w:eastAsiaTheme="minorEastAsi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rsid w:val="0005299F"/>
    <w:pPr>
      <w:numPr>
        <w:numId w:val="26"/>
      </w:numPr>
    </w:pPr>
  </w:style>
  <w:style w:type="numbering" w:styleId="1ai">
    <w:name w:val="Outline List 1"/>
    <w:basedOn w:val="NoList"/>
    <w:uiPriority w:val="99"/>
    <w:semiHidden/>
    <w:rsid w:val="0005299F"/>
    <w:pPr>
      <w:numPr>
        <w:numId w:val="27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rsid w:val="0005299F"/>
    <w:pPr>
      <w:numPr>
        <w:numId w:val="28"/>
      </w:numPr>
    </w:pPr>
  </w:style>
  <w:style w:type="paragraph" w:styleId="Bibliography">
    <w:name w:val="Bibliography"/>
    <w:basedOn w:val="Normal"/>
    <w:next w:val="Normal"/>
    <w:uiPriority w:val="37"/>
    <w:semiHidden/>
    <w:rsid w:val="0005299F"/>
  </w:style>
  <w:style w:type="paragraph" w:styleId="BodyText2">
    <w:name w:val="Body Text 2"/>
    <w:basedOn w:val="Normal"/>
    <w:link w:val="BodyText2Char"/>
    <w:uiPriority w:val="99"/>
    <w:semiHidden/>
    <w:rsid w:val="000529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529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299F"/>
    <w:rPr>
      <w:rFonts w:ascii="Arial" w:hAnsi="Arial" w:cs="Arial"/>
      <w:color w:val="616264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299F"/>
    <w:pPr>
      <w:spacing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299F"/>
    <w:rPr>
      <w:rFonts w:ascii="Arial" w:hAnsi="Arial" w:cs="Arial"/>
      <w:color w:val="616264" w:themeColor="text2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rsid w:val="000529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299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0529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0529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299F"/>
    <w:rPr>
      <w:rFonts w:ascii="Arial" w:hAnsi="Arial" w:cs="Arial"/>
      <w:color w:val="616264" w:themeColor="text2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299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rsid w:val="0005299F"/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299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table" w:styleId="ColorfulGrid">
    <w:name w:val="Colorful Grid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</w:rPr>
      <w:tblPr/>
      <w:tcPr>
        <w:shd w:val="clear" w:color="auto" w:fill="C1E4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4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</w:rPr>
      <w:tblPr/>
      <w:tcPr>
        <w:shd w:val="clear" w:color="auto" w:fill="FAFF8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</w:rPr>
      <w:tblPr/>
      <w:tcPr>
        <w:shd w:val="clear" w:color="auto" w:fill="FF8B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B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</w:rPr>
      <w:tblPr/>
      <w:tcPr>
        <w:shd w:val="clear" w:color="auto" w:fill="FFF1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</w:rPr>
      <w:tblPr/>
      <w:tcPr>
        <w:shd w:val="clear" w:color="auto" w:fill="8AD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</w:rPr>
      <w:tblPr/>
      <w:tcPr>
        <w:shd w:val="clear" w:color="auto" w:fill="FFD7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8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4" w:themeFillShade="CC"/>
      </w:tcPr>
    </w:tblStylePr>
    <w:tblStylePr w:type="lastRow">
      <w:rPr>
        <w:b/>
        <w:bCs/>
        <w:color w:val="CCB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0055" w:themeFill="accent3" w:themeFillShade="CC"/>
      </w:tcPr>
    </w:tblStylePr>
    <w:tblStylePr w:type="lastRow">
      <w:rPr>
        <w:b/>
        <w:bCs/>
        <w:color w:val="B000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900" w:themeFill="accent6" w:themeFillShade="CC"/>
      </w:tcPr>
    </w:tblStylePr>
    <w:tblStylePr w:type="lastRow">
      <w:rPr>
        <w:b/>
        <w:bCs/>
        <w:color w:val="C27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E" w:themeFill="accent5" w:themeFillShade="CC"/>
      </w:tcPr>
    </w:tblStylePr>
    <w:tblStylePr w:type="lastRow">
      <w:rPr>
        <w:b/>
        <w:bCs/>
        <w:color w:val="007CA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D9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D95" w:themeColor="accent1" w:themeShade="99"/>
          <w:insideV w:val="nil"/>
        </w:tcBorders>
        <w:shd w:val="clear" w:color="auto" w:fill="287D9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D95" w:themeFill="accent1" w:themeFillShade="99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B2DE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00" w:themeColor="accent2" w:themeShade="99"/>
          <w:insideV w:val="nil"/>
        </w:tcBorders>
        <w:shd w:val="clear" w:color="auto" w:fill="79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00" w:themeFill="accent2" w:themeFillShade="99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9FF6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00" w:themeColor="accent4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40" w:themeColor="accent3" w:themeShade="99"/>
          <w:insideV w:val="nil"/>
        </w:tcBorders>
        <w:shd w:val="clear" w:color="auto" w:fill="8400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40" w:themeFill="accent3" w:themeFillShade="99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006B" w:themeColor="accent3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4" w:themeShade="99"/>
          <w:insideV w:val="nil"/>
        </w:tcBorders>
        <w:shd w:val="clear" w:color="auto" w:fill="998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4" w:themeFillShade="99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ED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9900" w:themeColor="accent6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5" w:themeShade="99"/>
          <w:insideV w:val="nil"/>
        </w:tcBorders>
        <w:shd w:val="clear" w:color="auto" w:fill="005D8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5" w:themeFillShade="99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6DD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CDA" w:themeColor="accent5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B00" w:themeColor="accent6" w:themeShade="99"/>
          <w:insideV w:val="nil"/>
        </w:tcBorders>
        <w:shd w:val="clear" w:color="auto" w:fill="91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B00" w:themeFill="accent6" w:themeFillShade="99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CD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5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29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99F"/>
    <w:rPr>
      <w:rFonts w:ascii="Arial" w:hAnsi="Arial" w:cs="Arial"/>
      <w:b/>
      <w:bCs/>
      <w:color w:val="616264" w:themeColor="text2"/>
      <w:sz w:val="20"/>
      <w:szCs w:val="20"/>
    </w:rPr>
  </w:style>
  <w:style w:type="table" w:styleId="DarkList">
    <w:name w:val="Dark List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87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DB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5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5299F"/>
  </w:style>
  <w:style w:type="character" w:customStyle="1" w:styleId="DateChar">
    <w:name w:val="Date Char"/>
    <w:basedOn w:val="DefaultParagraphFont"/>
    <w:link w:val="Dat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5299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99F"/>
    <w:rPr>
      <w:rFonts w:ascii="Segoe UI" w:hAnsi="Segoe UI" w:cs="Segoe UI"/>
      <w:color w:val="616264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299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05299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299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299F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5299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5299F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05299F"/>
    <w:rPr>
      <w:color w:val="750D68" w:themeColor="followedHyperlink"/>
      <w:u w:val="single"/>
    </w:rPr>
  </w:style>
  <w:style w:type="table" w:styleId="GridTable1Light">
    <w:name w:val="Grid Table 1 Light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C1E4EE" w:themeColor="accent1" w:themeTint="66"/>
        <w:left w:val="single" w:sz="4" w:space="0" w:color="C1E4EE" w:themeColor="accent1" w:themeTint="66"/>
        <w:bottom w:val="single" w:sz="4" w:space="0" w:color="C1E4EE" w:themeColor="accent1" w:themeTint="66"/>
        <w:right w:val="single" w:sz="4" w:space="0" w:color="C1E4EE" w:themeColor="accent1" w:themeTint="66"/>
        <w:insideH w:val="single" w:sz="4" w:space="0" w:color="C1E4EE" w:themeColor="accent1" w:themeTint="66"/>
        <w:insideV w:val="single" w:sz="4" w:space="0" w:color="C1E4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AFF87" w:themeColor="accent2" w:themeTint="66"/>
        <w:left w:val="single" w:sz="4" w:space="0" w:color="FAFF87" w:themeColor="accent2" w:themeTint="66"/>
        <w:bottom w:val="single" w:sz="4" w:space="0" w:color="FAFF87" w:themeColor="accent2" w:themeTint="66"/>
        <w:right w:val="single" w:sz="4" w:space="0" w:color="FAFF87" w:themeColor="accent2" w:themeTint="66"/>
        <w:insideH w:val="single" w:sz="4" w:space="0" w:color="FAFF87" w:themeColor="accent2" w:themeTint="66"/>
        <w:insideV w:val="single" w:sz="4" w:space="0" w:color="FAFF8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8BC3" w:themeColor="accent3" w:themeTint="66"/>
        <w:left w:val="single" w:sz="4" w:space="0" w:color="FF8BC3" w:themeColor="accent3" w:themeTint="66"/>
        <w:bottom w:val="single" w:sz="4" w:space="0" w:color="FF8BC3" w:themeColor="accent3" w:themeTint="66"/>
        <w:right w:val="single" w:sz="4" w:space="0" w:color="FF8BC3" w:themeColor="accent3" w:themeTint="66"/>
        <w:insideH w:val="single" w:sz="4" w:space="0" w:color="FF8BC3" w:themeColor="accent3" w:themeTint="66"/>
        <w:insideV w:val="single" w:sz="4" w:space="0" w:color="FF8B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4" w:themeTint="66"/>
        <w:left w:val="single" w:sz="4" w:space="0" w:color="FFF199" w:themeColor="accent4" w:themeTint="66"/>
        <w:bottom w:val="single" w:sz="4" w:space="0" w:color="FFF199" w:themeColor="accent4" w:themeTint="66"/>
        <w:right w:val="single" w:sz="4" w:space="0" w:color="FFF199" w:themeColor="accent4" w:themeTint="66"/>
        <w:insideH w:val="single" w:sz="4" w:space="0" w:color="FFF199" w:themeColor="accent4" w:themeTint="66"/>
        <w:insideV w:val="single" w:sz="4" w:space="0" w:color="FFF1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8ADDFF" w:themeColor="accent5" w:themeTint="66"/>
        <w:left w:val="single" w:sz="4" w:space="0" w:color="8ADDFF" w:themeColor="accent5" w:themeTint="66"/>
        <w:bottom w:val="single" w:sz="4" w:space="0" w:color="8ADDFF" w:themeColor="accent5" w:themeTint="66"/>
        <w:right w:val="single" w:sz="4" w:space="0" w:color="8ADDFF" w:themeColor="accent5" w:themeTint="66"/>
        <w:insideH w:val="single" w:sz="4" w:space="0" w:color="8ADDFF" w:themeColor="accent5" w:themeTint="66"/>
        <w:insideV w:val="single" w:sz="4" w:space="0" w:color="8ADD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D794" w:themeColor="accent6" w:themeTint="66"/>
        <w:left w:val="single" w:sz="4" w:space="0" w:color="FFD794" w:themeColor="accent6" w:themeTint="66"/>
        <w:bottom w:val="single" w:sz="4" w:space="0" w:color="FFD794" w:themeColor="accent6" w:themeTint="66"/>
        <w:right w:val="single" w:sz="4" w:space="0" w:color="FFD794" w:themeColor="accent6" w:themeTint="66"/>
        <w:insideH w:val="single" w:sz="4" w:space="0" w:color="FFD794" w:themeColor="accent6" w:themeTint="66"/>
        <w:insideV w:val="single" w:sz="4" w:space="0" w:color="FFD7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A3D7E6" w:themeColor="accent1" w:themeTint="99"/>
        <w:bottom w:val="single" w:sz="2" w:space="0" w:color="A3D7E6" w:themeColor="accent1" w:themeTint="99"/>
        <w:insideH w:val="single" w:sz="2" w:space="0" w:color="A3D7E6" w:themeColor="accent1" w:themeTint="99"/>
        <w:insideV w:val="single" w:sz="2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7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7FF4B" w:themeColor="accent2" w:themeTint="99"/>
        <w:bottom w:val="single" w:sz="2" w:space="0" w:color="F7FF4B" w:themeColor="accent2" w:themeTint="99"/>
        <w:insideH w:val="single" w:sz="2" w:space="0" w:color="F7FF4B" w:themeColor="accent2" w:themeTint="99"/>
        <w:insideV w:val="single" w:sz="2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F4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51A5" w:themeColor="accent3" w:themeTint="99"/>
        <w:bottom w:val="single" w:sz="2" w:space="0" w:color="FF51A5" w:themeColor="accent3" w:themeTint="99"/>
        <w:insideH w:val="single" w:sz="2" w:space="0" w:color="FF51A5" w:themeColor="accent3" w:themeTint="99"/>
        <w:insideV w:val="single" w:sz="2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4" w:themeTint="99"/>
        <w:bottom w:val="single" w:sz="2" w:space="0" w:color="FFEA66" w:themeColor="accent4" w:themeTint="99"/>
        <w:insideH w:val="single" w:sz="2" w:space="0" w:color="FFEA66" w:themeColor="accent4" w:themeTint="99"/>
        <w:insideV w:val="single" w:sz="2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4FCCFF" w:themeColor="accent5" w:themeTint="99"/>
        <w:bottom w:val="single" w:sz="2" w:space="0" w:color="4FCCFF" w:themeColor="accent5" w:themeTint="99"/>
        <w:insideH w:val="single" w:sz="2" w:space="0" w:color="4FCCFF" w:themeColor="accent5" w:themeTint="99"/>
        <w:insideV w:val="single" w:sz="2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C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C35E" w:themeColor="accent6" w:themeTint="99"/>
        <w:bottom w:val="single" w:sz="2" w:space="0" w:color="FFC35E" w:themeColor="accent6" w:themeTint="99"/>
        <w:insideH w:val="single" w:sz="2" w:space="0" w:color="FFC35E" w:themeColor="accent6" w:themeTint="99"/>
        <w:insideV w:val="single" w:sz="2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C1E4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AFF8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8B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F1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8ADD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D794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5299F"/>
  </w:style>
  <w:style w:type="paragraph" w:styleId="HTMLAddress">
    <w:name w:val="HTML Address"/>
    <w:basedOn w:val="Normal"/>
    <w:link w:val="HTMLAddressChar"/>
    <w:uiPriority w:val="99"/>
    <w:semiHidden/>
    <w:rsid w:val="0005299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99F"/>
    <w:rPr>
      <w:rFonts w:ascii="Arial" w:hAnsi="Arial" w:cs="Arial"/>
      <w:i/>
      <w:iCs/>
      <w:color w:val="616264" w:themeColor="text2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05299F"/>
    <w:rPr>
      <w:i/>
      <w:iCs/>
    </w:rPr>
  </w:style>
  <w:style w:type="character" w:styleId="HTMLCode">
    <w:name w:val="HTML Code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299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299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99F"/>
    <w:rPr>
      <w:rFonts w:ascii="Consolas" w:hAnsi="Consolas" w:cs="Arial"/>
      <w:color w:val="616264" w:themeColor="text2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299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299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5299F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5299F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5299F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5299F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5299F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5299F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5299F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5299F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5299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5299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05299F"/>
    <w:rPr>
      <w:i/>
      <w:iCs/>
      <w:color w:val="66BE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299F"/>
    <w:pPr>
      <w:pBdr>
        <w:top w:val="single" w:sz="4" w:space="10" w:color="66BED6" w:themeColor="accent1"/>
        <w:bottom w:val="single" w:sz="4" w:space="10" w:color="66BED6" w:themeColor="accent1"/>
      </w:pBdr>
      <w:spacing w:before="360" w:after="360"/>
      <w:ind w:left="864" w:right="864"/>
      <w:jc w:val="center"/>
    </w:pPr>
    <w:rPr>
      <w:i/>
      <w:iCs/>
      <w:color w:val="66BE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9F"/>
    <w:rPr>
      <w:rFonts w:ascii="Arial" w:hAnsi="Arial" w:cs="Arial"/>
      <w:i/>
      <w:iCs/>
      <w:color w:val="66BED6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rsid w:val="0005299F"/>
    <w:rPr>
      <w:b/>
      <w:bCs/>
      <w:smallCaps/>
      <w:color w:val="66BED6" w:themeColor="accent1"/>
      <w:spacing w:val="5"/>
    </w:rPr>
  </w:style>
  <w:style w:type="table" w:styleId="LightGrid">
    <w:name w:val="Light Grid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1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  <w:shd w:val="clear" w:color="auto" w:fill="D9EEF5" w:themeFill="accent1" w:themeFillTint="3F"/>
      </w:tcPr>
    </w:tblStylePr>
    <w:tblStylePr w:type="band2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1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  <w:shd w:val="clear" w:color="auto" w:fill="FCFFB5" w:themeFill="accent2" w:themeFillTint="3F"/>
      </w:tcPr>
    </w:tblStylePr>
    <w:tblStylePr w:type="band2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1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  <w:shd w:val="clear" w:color="auto" w:fill="FFB7DA" w:themeFill="accent3" w:themeFillTint="3F"/>
      </w:tcPr>
    </w:tblStylePr>
    <w:tblStylePr w:type="band2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1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  <w:shd w:val="clear" w:color="auto" w:fill="FFF6C0" w:themeFill="accent4" w:themeFillTint="3F"/>
      </w:tcPr>
    </w:tblStylePr>
    <w:tblStylePr w:type="band2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1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  <w:shd w:val="clear" w:color="auto" w:fill="B6EAFF" w:themeFill="accent5" w:themeFillTint="3F"/>
      </w:tcPr>
    </w:tblStylePr>
    <w:tblStylePr w:type="band2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1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  <w:shd w:val="clear" w:color="auto" w:fill="FFE6BD" w:themeFill="accent6" w:themeFillTint="3F"/>
      </w:tcPr>
    </w:tblStylePr>
    <w:tblStylePr w:type="band2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529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5299F"/>
  </w:style>
  <w:style w:type="paragraph" w:styleId="List">
    <w:name w:val="List"/>
    <w:basedOn w:val="Normal"/>
    <w:uiPriority w:val="99"/>
    <w:semiHidden/>
    <w:rsid w:val="0005299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5299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5299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5299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5299F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bottom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bottom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bottom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bottom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bottom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bottom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BED6" w:themeColor="accent1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ED6" w:themeColor="accent1"/>
          <w:right w:val="single" w:sz="4" w:space="0" w:color="66BED6" w:themeColor="accent1"/>
        </w:tcBorders>
      </w:tcPr>
    </w:tblStylePr>
    <w:tblStylePr w:type="band1Horz">
      <w:tblPr/>
      <w:tcPr>
        <w:tcBorders>
          <w:top w:val="single" w:sz="4" w:space="0" w:color="66BED6" w:themeColor="accent1"/>
          <w:bottom w:val="single" w:sz="4" w:space="0" w:color="66BE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ED6" w:themeColor="accent1"/>
          <w:left w:val="nil"/>
        </w:tcBorders>
      </w:tcPr>
    </w:tblStylePr>
    <w:tblStylePr w:type="swCell">
      <w:tblPr/>
      <w:tcPr>
        <w:tcBorders>
          <w:top w:val="double" w:sz="4" w:space="0" w:color="66BED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300" w:themeColor="accent2"/>
          <w:right w:val="single" w:sz="4" w:space="0" w:color="CBD300" w:themeColor="accent2"/>
        </w:tcBorders>
      </w:tcPr>
    </w:tblStylePr>
    <w:tblStylePr w:type="band1Horz">
      <w:tblPr/>
      <w:tcPr>
        <w:tcBorders>
          <w:top w:val="single" w:sz="4" w:space="0" w:color="CBD300" w:themeColor="accent2"/>
          <w:bottom w:val="single" w:sz="4" w:space="0" w:color="CBD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300" w:themeColor="accent2"/>
          <w:left w:val="nil"/>
        </w:tcBorders>
      </w:tcPr>
    </w:tblStylePr>
    <w:tblStylePr w:type="swCell">
      <w:tblPr/>
      <w:tcPr>
        <w:tcBorders>
          <w:top w:val="double" w:sz="4" w:space="0" w:color="CBD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DC006B" w:themeColor="accent3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6B" w:themeColor="accent3"/>
          <w:right w:val="single" w:sz="4" w:space="0" w:color="DC006B" w:themeColor="accent3"/>
        </w:tcBorders>
      </w:tcPr>
    </w:tblStylePr>
    <w:tblStylePr w:type="band1Horz">
      <w:tblPr/>
      <w:tcPr>
        <w:tcBorders>
          <w:top w:val="single" w:sz="4" w:space="0" w:color="DC006B" w:themeColor="accent3"/>
          <w:bottom w:val="single" w:sz="4" w:space="0" w:color="DC00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6B" w:themeColor="accent3"/>
          <w:left w:val="nil"/>
        </w:tcBorders>
      </w:tcPr>
    </w:tblStylePr>
    <w:tblStylePr w:type="swCell">
      <w:tblPr/>
      <w:tcPr>
        <w:tcBorders>
          <w:top w:val="double" w:sz="4" w:space="0" w:color="DC006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DC00" w:themeColor="accent4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00" w:themeColor="accent4"/>
          <w:right w:val="single" w:sz="4" w:space="0" w:color="FFDC00" w:themeColor="accent4"/>
        </w:tcBorders>
      </w:tcPr>
    </w:tblStylePr>
    <w:tblStylePr w:type="band1Horz">
      <w:tblPr/>
      <w:tcPr>
        <w:tcBorders>
          <w:top w:val="single" w:sz="4" w:space="0" w:color="FFDC00" w:themeColor="accent4"/>
          <w:bottom w:val="single" w:sz="4" w:space="0" w:color="FFD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00" w:themeColor="accent4"/>
          <w:left w:val="nil"/>
        </w:tcBorders>
      </w:tcPr>
    </w:tblStylePr>
    <w:tblStylePr w:type="swCell">
      <w:tblPr/>
      <w:tcPr>
        <w:tcBorders>
          <w:top w:val="double" w:sz="4" w:space="0" w:color="FFDC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009CDA" w:themeColor="accent5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A" w:themeColor="accent5"/>
          <w:right w:val="single" w:sz="4" w:space="0" w:color="009CDA" w:themeColor="accent5"/>
        </w:tcBorders>
      </w:tcPr>
    </w:tblStylePr>
    <w:tblStylePr w:type="band1Horz">
      <w:tblPr/>
      <w:tcPr>
        <w:tcBorders>
          <w:top w:val="single" w:sz="4" w:space="0" w:color="009CDA" w:themeColor="accent5"/>
          <w:bottom w:val="single" w:sz="4" w:space="0" w:color="009CD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A" w:themeColor="accent5"/>
          <w:left w:val="nil"/>
        </w:tcBorders>
      </w:tcPr>
    </w:tblStylePr>
    <w:tblStylePr w:type="swCell">
      <w:tblPr/>
      <w:tcPr>
        <w:tcBorders>
          <w:top w:val="double" w:sz="4" w:space="0" w:color="009CD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39900" w:themeColor="accent6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900" w:themeColor="accent6"/>
          <w:right w:val="single" w:sz="4" w:space="0" w:color="F39900" w:themeColor="accent6"/>
        </w:tcBorders>
      </w:tcPr>
    </w:tblStylePr>
    <w:tblStylePr w:type="band1Horz">
      <w:tblPr/>
      <w:tcPr>
        <w:tcBorders>
          <w:top w:val="single" w:sz="4" w:space="0" w:color="F39900" w:themeColor="accent6"/>
          <w:bottom w:val="single" w:sz="4" w:space="0" w:color="F3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900" w:themeColor="accent6"/>
          <w:left w:val="nil"/>
        </w:tcBorders>
      </w:tcPr>
    </w:tblStylePr>
    <w:tblStylePr w:type="swCell">
      <w:tblPr/>
      <w:tcPr>
        <w:tcBorders>
          <w:top w:val="double" w:sz="4" w:space="0" w:color="F3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ED6" w:themeColor="accent1"/>
        <w:left w:val="single" w:sz="24" w:space="0" w:color="66BED6" w:themeColor="accent1"/>
        <w:bottom w:val="single" w:sz="24" w:space="0" w:color="66BED6" w:themeColor="accent1"/>
        <w:right w:val="single" w:sz="24" w:space="0" w:color="66BED6" w:themeColor="accent1"/>
      </w:tblBorders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D300" w:themeColor="accent2"/>
        <w:left w:val="single" w:sz="24" w:space="0" w:color="CBD300" w:themeColor="accent2"/>
        <w:bottom w:val="single" w:sz="24" w:space="0" w:color="CBD300" w:themeColor="accent2"/>
        <w:right w:val="single" w:sz="24" w:space="0" w:color="CBD300" w:themeColor="accent2"/>
      </w:tblBorders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6B" w:themeColor="accent3"/>
        <w:left w:val="single" w:sz="24" w:space="0" w:color="DC006B" w:themeColor="accent3"/>
        <w:bottom w:val="single" w:sz="24" w:space="0" w:color="DC006B" w:themeColor="accent3"/>
        <w:right w:val="single" w:sz="24" w:space="0" w:color="DC006B" w:themeColor="accent3"/>
      </w:tblBorders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00" w:themeColor="accent4"/>
        <w:left w:val="single" w:sz="24" w:space="0" w:color="FFDC00" w:themeColor="accent4"/>
        <w:bottom w:val="single" w:sz="24" w:space="0" w:color="FFDC00" w:themeColor="accent4"/>
        <w:right w:val="single" w:sz="24" w:space="0" w:color="FFDC00" w:themeColor="accent4"/>
      </w:tblBorders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CDA" w:themeColor="accent5"/>
        <w:left w:val="single" w:sz="24" w:space="0" w:color="009CDA" w:themeColor="accent5"/>
        <w:bottom w:val="single" w:sz="24" w:space="0" w:color="009CDA" w:themeColor="accent5"/>
        <w:right w:val="single" w:sz="24" w:space="0" w:color="009CDA" w:themeColor="accent5"/>
      </w:tblBorders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9900" w:themeColor="accent6"/>
        <w:left w:val="single" w:sz="24" w:space="0" w:color="F39900" w:themeColor="accent6"/>
        <w:bottom w:val="single" w:sz="24" w:space="0" w:color="F39900" w:themeColor="accent6"/>
        <w:right w:val="single" w:sz="24" w:space="0" w:color="F39900" w:themeColor="accent6"/>
      </w:tblBorders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66BED6" w:themeColor="accent1"/>
        <w:bottom w:val="single" w:sz="4" w:space="0" w:color="66BE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BE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CBD300" w:themeColor="accent2"/>
        <w:bottom w:val="single" w:sz="4" w:space="0" w:color="CBD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BD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DC006B" w:themeColor="accent3"/>
        <w:bottom w:val="single" w:sz="4" w:space="0" w:color="DC00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C00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DC00" w:themeColor="accent4"/>
        <w:bottom w:val="single" w:sz="4" w:space="0" w:color="FFD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009CDA" w:themeColor="accent5"/>
        <w:bottom w:val="single" w:sz="4" w:space="0" w:color="009CD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CD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39900" w:themeColor="accent6"/>
        <w:bottom w:val="single" w:sz="4" w:space="0" w:color="F3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E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E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E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E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D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D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D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D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CD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CD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CD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CD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0529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color w:val="616264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299F"/>
    <w:rPr>
      <w:rFonts w:ascii="Consolas" w:hAnsi="Consolas" w:cs="Arial"/>
      <w:color w:val="616264" w:themeColor="text2"/>
      <w:sz w:val="20"/>
      <w:szCs w:val="20"/>
    </w:rPr>
  </w:style>
  <w:style w:type="table" w:styleId="MediumGrid1">
    <w:name w:val="Medium Grid 1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  <w:insideV w:val="single" w:sz="8" w:space="0" w:color="8CCEE0" w:themeColor="accent1" w:themeTint="BF"/>
      </w:tblBorders>
    </w:tblPr>
    <w:tcPr>
      <w:shd w:val="clear" w:color="auto" w:fill="D9EE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E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  <w:insideV w:val="single" w:sz="8" w:space="0" w:color="F6FF1F" w:themeColor="accent2" w:themeTint="BF"/>
      </w:tblBorders>
    </w:tblPr>
    <w:tcPr>
      <w:shd w:val="clear" w:color="auto" w:fill="FC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  <w:insideV w:val="single" w:sz="8" w:space="0" w:color="FF258F" w:themeColor="accent3" w:themeTint="BF"/>
      </w:tblBorders>
    </w:tblPr>
    <w:tcPr>
      <w:shd w:val="clear" w:color="auto" w:fill="FFB7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  <w:insideV w:val="single" w:sz="8" w:space="0" w:color="FFE440" w:themeColor="accent4" w:themeTint="BF"/>
      </w:tblBorders>
    </w:tblPr>
    <w:tcPr>
      <w:shd w:val="clear" w:color="auto" w:fill="FFF6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  <w:insideV w:val="single" w:sz="8" w:space="0" w:color="24C0FF" w:themeColor="accent5" w:themeTint="BF"/>
      </w:tblBorders>
    </w:tblPr>
    <w:tcPr>
      <w:shd w:val="clear" w:color="auto" w:fill="B6E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0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  <w:insideV w:val="single" w:sz="8" w:space="0" w:color="FFB437" w:themeColor="accent6" w:themeTint="BF"/>
      </w:tblBorders>
    </w:tblPr>
    <w:tcPr>
      <w:shd w:val="clear" w:color="auto" w:fill="FFE6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cPr>
      <w:shd w:val="clear" w:color="auto" w:fill="D9EE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F6" w:themeFill="accent1" w:themeFillTint="33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tcBorders>
          <w:insideH w:val="single" w:sz="6" w:space="0" w:color="66BED6" w:themeColor="accent1"/>
          <w:insideV w:val="single" w:sz="6" w:space="0" w:color="66BED6" w:themeColor="accent1"/>
        </w:tcBorders>
        <w:shd w:val="clear" w:color="auto" w:fill="B2DE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cPr>
      <w:shd w:val="clear" w:color="auto" w:fill="FCFFB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C3" w:themeFill="accent2" w:themeFillTint="33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tcBorders>
          <w:insideH w:val="single" w:sz="6" w:space="0" w:color="CBD300" w:themeColor="accent2"/>
          <w:insideV w:val="single" w:sz="6" w:space="0" w:color="CBD300" w:themeColor="accent2"/>
        </w:tcBorders>
        <w:shd w:val="clear" w:color="auto" w:fill="F9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cPr>
      <w:shd w:val="clear" w:color="auto" w:fill="FFB7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E1" w:themeFill="accent3" w:themeFillTint="33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tcBorders>
          <w:insideH w:val="single" w:sz="6" w:space="0" w:color="DC006B" w:themeColor="accent3"/>
          <w:insideV w:val="single" w:sz="6" w:space="0" w:color="DC006B" w:themeColor="accent3"/>
        </w:tcBorders>
        <w:shd w:val="clear" w:color="auto" w:fill="FF6E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cPr>
      <w:shd w:val="clear" w:color="auto" w:fill="FFF6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4" w:themeFillTint="33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tcBorders>
          <w:insideH w:val="single" w:sz="6" w:space="0" w:color="FFDC00" w:themeColor="accent4"/>
          <w:insideV w:val="single" w:sz="6" w:space="0" w:color="FFDC00" w:themeColor="accent4"/>
        </w:tcBorders>
        <w:shd w:val="clear" w:color="auto" w:fill="FFED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cPr>
      <w:shd w:val="clear" w:color="auto" w:fill="B6E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5" w:themeFillTint="33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tcBorders>
          <w:insideH w:val="single" w:sz="6" w:space="0" w:color="009CDA" w:themeColor="accent5"/>
          <w:insideV w:val="single" w:sz="6" w:space="0" w:color="009CDA" w:themeColor="accent5"/>
        </w:tcBorders>
        <w:shd w:val="clear" w:color="auto" w:fill="6DD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cPr>
      <w:shd w:val="clear" w:color="auto" w:fill="FFE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9" w:themeFill="accent6" w:themeFillTint="33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tcBorders>
          <w:insideH w:val="single" w:sz="6" w:space="0" w:color="F39900" w:themeColor="accent6"/>
          <w:insideV w:val="single" w:sz="6" w:space="0" w:color="F39900" w:themeColor="accent6"/>
        </w:tcBorders>
        <w:shd w:val="clear" w:color="auto" w:fill="FFCD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E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E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A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ED6" w:themeColor="accen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shd w:val="clear" w:color="auto" w:fill="D9EE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300" w:themeColor="accent2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shd w:val="clear" w:color="auto" w:fill="FC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6B" w:themeColor="accent3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shd w:val="clear" w:color="auto" w:fill="FFB7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4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shd w:val="clear" w:color="auto" w:fill="FFF6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A" w:themeColor="accent5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shd w:val="clear" w:color="auto" w:fill="B6EA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900" w:themeColor="accent6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shd w:val="clear" w:color="auto" w:fill="FFE6BD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E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BED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E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E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00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529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299F"/>
    <w:rPr>
      <w:rFonts w:asciiTheme="majorHAnsi" w:eastAsiaTheme="majorEastAsia" w:hAnsiTheme="majorHAnsi" w:cstheme="majorBidi"/>
      <w:color w:val="616264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05299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5299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299F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05299F"/>
  </w:style>
  <w:style w:type="table" w:styleId="PlainTable1">
    <w:name w:val="Plain Table 1"/>
    <w:basedOn w:val="TableNormal"/>
    <w:uiPriority w:val="4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05299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99F"/>
    <w:rPr>
      <w:rFonts w:ascii="Consolas" w:hAnsi="Consolas" w:cs="Arial"/>
      <w:color w:val="616264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299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05299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semiHidden/>
    <w:rsid w:val="0005299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299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5299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05299F"/>
    <w:pPr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05299F"/>
    <w:pPr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0529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05299F"/>
    <w:pPr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05299F"/>
    <w:pPr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05299F"/>
    <w:pPr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05299F"/>
    <w:pPr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05299F"/>
    <w:pPr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05299F"/>
    <w:pPr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05299F"/>
    <w:pPr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05299F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05299F"/>
    <w:pPr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05299F"/>
    <w:pPr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0529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05299F"/>
    <w:pPr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5299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05299F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05299F"/>
    <w:pPr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05299F"/>
    <w:pPr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05299F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052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0529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05299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05299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05299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05299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05299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05299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05299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05299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05299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05299F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29DB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Letterhead-25th%20Anniversary.dotx" TargetMode="External"/></Relationship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e427803a19bf3cda5a1a7e5998a0c5c3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8739439794d82d131df8c776f4407455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4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9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IPubSourceDocPublicationStatus xmlns="df6b2545-d15d-4d63-86ca-644416e434f8" xsi:nil="true"/>
    <ETFLanguage xmlns="bc3c4bbb-6da8-4c98-8c13-a85c6b75e98e">English</ETFLanguage>
    <PA_QUAL xmlns="df6b2545-d15d-4d63-86ca-644416e434f8" xsi:nil="true"/>
    <Regions xmlns="df6b2545-d15d-4d63-86ca-644416e434f8">
      <Value>Not Applicable</Value>
    </Regions>
    <Origin xmlns="bc3c4bbb-6da8-4c98-8c13-a85c6b75e98e" xsi:nil="true"/>
    <Qualifications_x0020_Keywords xmlns="bc3c4bbb-6da8-4c98-8c13-a85c6b75e98e">
      <Value>European Qualifications Framework</Value>
    </Qualifications_x0020_Keywords>
    <Status xmlns="bc3c4bbb-6da8-4c98-8c13-a85c6b75e98e" xsi:nil="true"/>
    <ReferenceYear xmlns="bc3c4bbb-6da8-4c98-8c13-a85c6b75e98e">2019</ReferenceYear>
    <General_x0020_Keywords xmlns="df6b2545-d15d-4d63-86ca-644416e434f8"/>
    <Event_x0020_Meeting_x0020_Document_x0020_Type xmlns="df6b2545-d15d-4d63-86ca-644416e434f8">Background note</Event_x0020_Meeting_x0020_Document_x0020_Type>
    <OperationsSubArea xmlns="bc3c4bbb-6da8-4c98-8c13-a85c6b75e98e">Qualifications and qualification system</OperationsSubArea>
    <_dlc_DocId xmlns="df6b2545-d15d-4d63-86ca-644416e434f8">ETFDMS-2034704231-3326</_dlc_DocId>
    <_dlc_DocIdUrl xmlns="df6b2545-d15d-4d63-86ca-644416e434f8">
      <Url>https://sharing.etf.europa.eu/sites/dms/ops/qualf/_layouts/15/DocIdRedir.aspx?ID=ETFDMS-2034704231-3326</Url>
      <Description>ETFDMS-2034704231-3326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8A83-1805-4677-AEEA-09B041BD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299C2-8E15-4E99-92FD-DFCD2CBBB623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f6b2545-d15d-4d63-86ca-644416e434f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c3c4bbb-6da8-4c98-8c13-a85c6b75e98e"/>
  </ds:schemaRefs>
</ds:datastoreItem>
</file>

<file path=customXml/itemProps3.xml><?xml version="1.0" encoding="utf-8"?>
<ds:datastoreItem xmlns:ds="http://schemas.openxmlformats.org/officeDocument/2006/customXml" ds:itemID="{516CA847-3EF3-4897-8A0E-78C19BA12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1A957-329C-46D9-8531-4AEC847568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54CF7D-7EDB-41C6-8C57-9B965627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Letterhead-25th Anniversary</Template>
  <TotalTime>7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d’orientation de la ville avec logo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Practice note with logo_FR</dc:title>
  <dc:creator>Alina Codescu</dc:creator>
  <cp:lastModifiedBy>Alina Codrescu</cp:lastModifiedBy>
  <cp:revision>4</cp:revision>
  <dcterms:created xsi:type="dcterms:W3CDTF">2019-10-23T10:45:00Z</dcterms:created>
  <dcterms:modified xsi:type="dcterms:W3CDTF">2019-10-23T10:53:00Z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SenderName">
    <vt:lpwstr/>
  </property>
  <property fmtid="{D5CDD505-2E9C-101B-9397-08002B2CF9AE}" pid="4" name="DocSenderTitle">
    <vt:lpwstr/>
  </property>
  <property fmtid="{D5CDD505-2E9C-101B-9397-08002B2CF9AE}" pid="5" name="DocSenderTel">
    <vt:lpwstr/>
  </property>
  <property fmtid="{D5CDD505-2E9C-101B-9397-08002B2CF9AE}" pid="6" name="DocSenderEmail">
    <vt:lpwstr/>
  </property>
  <property fmtid="{D5CDD505-2E9C-101B-9397-08002B2CF9AE}" pid="7" name="DocDate">
    <vt:lpwstr/>
  </property>
  <property fmtid="{D5CDD505-2E9C-101B-9397-08002B2CF9AE}" pid="8" name="DocRef">
    <vt:lpwstr/>
  </property>
  <property fmtid="{D5CDD505-2E9C-101B-9397-08002B2CF9AE}" pid="9" name="DocToName">
    <vt:lpwstr> </vt:lpwstr>
  </property>
  <property fmtid="{D5CDD505-2E9C-101B-9397-08002B2CF9AE}" pid="10" name="DocToAddress">
    <vt:lpwstr> </vt:lpwstr>
  </property>
  <property fmtid="{D5CDD505-2E9C-101B-9397-08002B2CF9AE}" pid="11" name="DocTitle">
    <vt:lpwstr> </vt:lpwstr>
  </property>
  <property fmtid="{D5CDD505-2E9C-101B-9397-08002B2CF9AE}" pid="12" name="DocToSalutation">
    <vt:lpwstr>  </vt:lpwstr>
  </property>
  <property fmtid="{D5CDD505-2E9C-101B-9397-08002B2CF9AE}" pid="13" name="RibbonPtr">
    <vt:lpwstr>266243724</vt:lpwstr>
  </property>
  <property fmtid="{D5CDD505-2E9C-101B-9397-08002B2CF9AE}" pid="14" name="RibbonPtrTurnTownGlobaldotm">
    <vt:lpwstr>264771004</vt:lpwstr>
  </property>
  <property fmtid="{D5CDD505-2E9C-101B-9397-08002B2CF9AE}" pid="15" name="ContentTypeId">
    <vt:lpwstr>0x01010018C77CAB493C4CC28C851D171ACDEB5D00596B2BA2685E0A45A241E5F16505E5C500E7ACB01FCAFE3B4FAF4542484D921456</vt:lpwstr>
  </property>
  <property fmtid="{D5CDD505-2E9C-101B-9397-08002B2CF9AE}" pid="16" name="OPS Tags">
    <vt:lpwstr>;#Qualifications;#</vt:lpwstr>
  </property>
  <property fmtid="{D5CDD505-2E9C-101B-9397-08002B2CF9AE}" pid="17" name="Area">
    <vt:lpwstr>Operations</vt:lpwstr>
  </property>
  <property fmtid="{D5CDD505-2E9C-101B-9397-08002B2CF9AE}" pid="18" name="_dlc_DocIdItemGuid">
    <vt:lpwstr>81353947-8efd-4a52-a30f-3338125dd250</vt:lpwstr>
  </property>
</Properties>
</file>